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  <w:t>坚持和发展新时代“枫桥经验”推进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  <w:t>主动创稳行动创新实践典型案例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lang w:val="en-US" w:eastAsia="zh-CN" w:bidi="ar"/>
        </w:rPr>
        <w:t>申报表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</w:p>
    <w:p>
      <w:pPr>
        <w:pStyle w:val="2"/>
        <w:widowControl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156" w:afterAutospacing="0" w:line="580" w:lineRule="exact"/>
        <w:ind w:left="0" w:right="0" w:firstLine="643" w:firstLineChars="200"/>
        <w:jc w:val="both"/>
        <w:rPr>
          <w:rFonts w:hint="default" w:ascii="楷体_GB2312" w:eastAsia="楷体_GB2312" w:cs="楷体_GB2312"/>
          <w:b/>
          <w:bCs/>
          <w:sz w:val="32"/>
          <w:szCs w:val="32"/>
          <w:u w:val="single"/>
          <w:lang w:val="en-US"/>
        </w:rPr>
      </w:pP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lang w:val="en-US" w:eastAsia="zh-CN" w:bidi="ar"/>
        </w:rPr>
        <w:t>案 例 名 称：</w:t>
      </w: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156" w:afterAutospacing="0" w:line="580" w:lineRule="exact"/>
        <w:ind w:left="0" w:right="0" w:firstLine="643" w:firstLineChars="200"/>
        <w:jc w:val="both"/>
        <w:rPr>
          <w:rFonts w:hint="default" w:ascii="楷体_GB2312" w:eastAsia="楷体_GB2312" w:cs="楷体_GB2312"/>
          <w:b/>
          <w:bCs/>
          <w:sz w:val="32"/>
          <w:szCs w:val="32"/>
          <w:u w:val="single"/>
          <w:lang w:val="en-US"/>
        </w:rPr>
      </w:pP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lang w:val="en-US" w:eastAsia="zh-CN" w:bidi="ar"/>
        </w:rPr>
        <w:t>申 报 单 位：</w:t>
      </w: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（盖公章）         </w:t>
      </w:r>
    </w:p>
    <w:p>
      <w:pPr>
        <w:keepNext w:val="0"/>
        <w:keepLines w:val="0"/>
        <w:widowControl w:val="0"/>
        <w:suppressLineNumbers w:val="0"/>
        <w:spacing w:before="0" w:beforeAutospacing="0" w:after="156" w:afterAutospacing="0" w:line="580" w:lineRule="exact"/>
        <w:ind w:left="0" w:right="0" w:firstLine="643" w:firstLineChars="200"/>
        <w:jc w:val="both"/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</w:pP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lang w:val="en-US" w:eastAsia="zh-CN" w:bidi="ar"/>
        </w:rPr>
        <w:t>申 报 日 期：</w:t>
      </w: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         </w:t>
      </w:r>
    </w:p>
    <w:p>
      <w:pP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</w:pPr>
      <w:r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200"/>
        <w:gridCol w:w="137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案例名称</w:t>
            </w:r>
          </w:p>
        </w:tc>
        <w:tc>
          <w:tcPr>
            <w:tcW w:w="6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6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单位类别</w:t>
            </w:r>
          </w:p>
        </w:tc>
        <w:tc>
          <w:tcPr>
            <w:tcW w:w="6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□ 党政机关   □ 企事业单位   □ 乡镇（街道）、村（社区）   □ 社会组织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申报单位意见：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   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 xml:space="preserve">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Autospacing="0" w:line="580" w:lineRule="exact"/>
        <w:ind w:right="0"/>
        <w:jc w:val="both"/>
        <w:rPr>
          <w:rFonts w:hint="default" w:ascii="楷体_GB2312" w:hAnsi="Calibri" w:eastAsia="楷体_GB2312" w:cs="楷体_GB2312"/>
          <w:b/>
          <w:bCs/>
          <w:kern w:val="2"/>
          <w:sz w:val="32"/>
          <w:szCs w:val="32"/>
          <w:u w:val="single"/>
          <w:lang w:val="en-US" w:eastAsia="zh-CN" w:bidi="ar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Times New Roman Regular">
    <w:altName w:val="Arial Unicode MS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ljODRjNzg2Y2E3MDBmODM4MzY4OGY5YWFmMDgifQ=="/>
  </w:docVars>
  <w:rsids>
    <w:rsidRoot w:val="00000000"/>
    <w:rsid w:val="50F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方正仿宋_GBK" w:cs="Times New Roman"/>
      <w:kern w:val="2"/>
      <w:sz w:val="36"/>
      <w:szCs w:val="24"/>
      <w:lang w:val="en-US" w:eastAsia="zh-CN" w:bidi="ar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正文文本 Char"/>
    <w:basedOn w:val="6"/>
    <w:link w:val="2"/>
    <w:uiPriority w:val="0"/>
    <w:rPr>
      <w:rFonts w:hint="default" w:ascii="Calibri" w:hAnsi="Calibri" w:eastAsia="方正仿宋_GBK" w:cs="Calibri"/>
      <w:kern w:val="2"/>
      <w:sz w:val="36"/>
      <w:szCs w:val="24"/>
    </w:rPr>
  </w:style>
  <w:style w:type="character" w:customStyle="1" w:styleId="8">
    <w:name w:val="页脚 Char"/>
    <w:basedOn w:val="6"/>
    <w:link w:val="3"/>
    <w:uiPriority w:val="0"/>
    <w:rPr>
      <w:rFonts w:hint="default" w:ascii="Calibri" w:hAnsi="Calibri" w:eastAsia="方正仿宋_GBK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Stacey</cp:lastModifiedBy>
  <dcterms:modified xsi:type="dcterms:W3CDTF">2023-12-05T12:33:45Z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3827009875954BDEB96928E06CF52235_12</vt:lpwstr>
  </property>
</Properties>
</file>