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微软雅黑" w:eastAsia="方正小标宋简体" w:cs="Times New Roman"/>
          <w:bCs/>
          <w:color w:val="000000"/>
          <w:sz w:val="44"/>
          <w:szCs w:val="44"/>
        </w:rPr>
      </w:pPr>
    </w:p>
    <w:p>
      <w:pPr>
        <w:spacing w:line="560" w:lineRule="exact"/>
        <w:jc w:val="center"/>
        <w:rPr>
          <w:rFonts w:hint="eastAsia" w:ascii="方正小标宋简体" w:hAnsi="微软雅黑" w:eastAsia="方正小标宋简体" w:cs="Times New Roman"/>
          <w:bCs/>
          <w:color w:val="000000"/>
          <w:sz w:val="44"/>
          <w:szCs w:val="44"/>
        </w:rPr>
      </w:pPr>
      <w:r>
        <w:rPr>
          <w:rFonts w:hint="eastAsia" w:ascii="方正小标宋简体" w:hAnsi="微软雅黑" w:eastAsia="方正小标宋简体" w:cs="Times New Roman"/>
          <w:bCs/>
          <w:color w:val="000000"/>
          <w:sz w:val="44"/>
          <w:szCs w:val="44"/>
        </w:rPr>
        <w:t>20</w:t>
      </w:r>
      <w:r>
        <w:rPr>
          <w:rFonts w:hint="eastAsia" w:ascii="方正小标宋简体" w:hAnsi="微软雅黑" w:eastAsia="方正小标宋简体" w:cs="Times New Roman"/>
          <w:bCs/>
          <w:color w:val="000000"/>
          <w:sz w:val="44"/>
          <w:szCs w:val="44"/>
          <w:lang w:val="en-US" w:eastAsia="zh-CN"/>
        </w:rPr>
        <w:t>23</w:t>
      </w:r>
      <w:r>
        <w:rPr>
          <w:rFonts w:hint="eastAsia" w:ascii="方正小标宋简体" w:hAnsi="微软雅黑" w:eastAsia="方正小标宋简体" w:cs="Times New Roman"/>
          <w:bCs/>
          <w:color w:val="000000"/>
          <w:sz w:val="44"/>
          <w:szCs w:val="44"/>
        </w:rPr>
        <w:t>年度</w:t>
      </w:r>
      <w:r>
        <w:rPr>
          <w:rFonts w:hint="eastAsia" w:ascii="方正小标宋简体" w:hAnsi="微软雅黑" w:eastAsia="方正小标宋简体" w:cs="Times New Roman"/>
          <w:bCs/>
          <w:color w:val="000000"/>
          <w:sz w:val="44"/>
          <w:szCs w:val="44"/>
          <w:lang w:eastAsia="zh-CN"/>
        </w:rPr>
        <w:t>陇南市委政法委部门</w:t>
      </w:r>
      <w:r>
        <w:rPr>
          <w:rFonts w:hint="eastAsia" w:ascii="方正小标宋简体" w:hAnsi="微软雅黑" w:eastAsia="方正小标宋简体" w:cs="Times New Roman"/>
          <w:bCs/>
          <w:color w:val="000000"/>
          <w:sz w:val="44"/>
          <w:szCs w:val="44"/>
        </w:rPr>
        <w:t>预算</w:t>
      </w:r>
    </w:p>
    <w:p>
      <w:pPr>
        <w:spacing w:line="560" w:lineRule="exact"/>
        <w:jc w:val="center"/>
        <w:rPr>
          <w:rFonts w:hint="eastAsia" w:ascii="方正小标宋简体" w:eastAsia="方正小标宋简体"/>
          <w:sz w:val="44"/>
          <w:szCs w:val="44"/>
        </w:rPr>
      </w:pPr>
      <w:r>
        <w:rPr>
          <w:rFonts w:hint="eastAsia" w:ascii="方正小标宋简体" w:hAnsi="微软雅黑" w:eastAsia="方正小标宋简体" w:cs="Times New Roman"/>
          <w:bCs/>
          <w:color w:val="000000"/>
          <w:sz w:val="44"/>
          <w:szCs w:val="44"/>
        </w:rPr>
        <w:t>执行情况自评报告</w:t>
      </w:r>
      <w:bookmarkStart w:id="0" w:name="_GoBack"/>
      <w:bookmarkEnd w:id="0"/>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p>
    <w:p>
      <w:pPr>
        <w:numPr>
          <w:ilvl w:val="0"/>
          <w:numId w:val="1"/>
        </w:numPr>
        <w:spacing w:line="560" w:lineRule="exact"/>
        <w:ind w:left="640" w:leftChars="0" w:firstLine="0" w:firstLineChars="0"/>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基本情况</w:t>
      </w:r>
    </w:p>
    <w:p>
      <w:pPr>
        <w:spacing w:line="600" w:lineRule="exact"/>
        <w:ind w:firstLine="643" w:firstLineChars="200"/>
        <w:rPr>
          <w:rFonts w:hint="eastAsia" w:ascii="仿宋_GB2312" w:hAnsi="宋体" w:eastAsia="仿宋_GB2312" w:cs="宋体"/>
          <w:b/>
          <w:bCs/>
          <w:sz w:val="32"/>
          <w:szCs w:val="32"/>
          <w:lang w:eastAsia="zh-CN"/>
        </w:rPr>
      </w:pPr>
      <w:r>
        <w:rPr>
          <w:rFonts w:hint="eastAsia" w:ascii="仿宋_GB2312" w:hAnsi="宋体" w:eastAsia="仿宋_GB2312" w:cs="宋体"/>
          <w:b/>
          <w:bCs/>
          <w:sz w:val="32"/>
          <w:szCs w:val="32"/>
          <w:lang w:eastAsia="zh-CN"/>
        </w:rPr>
        <w:t>（一）部门主要职能。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法委员会是党委领导和管理政法工作的职能部门，是实现党对政法工作领导的重要组织形式。市委政法委员会在市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其主要职责是：</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）贯彻习近平新时代中国特色社会主义思想，坚持党对政法工作的绝对领导，坚决执行党的路线政策和党中央重大决策部署，推动完善和落实政治轮训和政治督察制度。</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）贯彻党中央以及上级党组织决定，研究协调政法单位之间、政法单位和有关部门、县（区）之间有关重大事项，统一政法单位思想和行动。</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）加强对政法领域重大实践和理论问题调查研究，提出重大决策部署和改革措施的意见和建议，协助市委决策和统筹推进政法改革等各项工作。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了解掌握和分析研判全市社会稳定形势、政法工作情况动态，创新完善多部门参与的平安建设工作协调机制，协调推动预防、化解影响稳定的社会矛盾和风险，协调应对和妥善处置重大突发事件，协调指导政法单位和相关部门、县（区）做好反邪教、反暴恐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）加强对全市政法工作的督查，统筹协调社会治安综合治理、维护社会稳定、反邪教、反暴恐等有关国家法律法规和政策的实施工作。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支持和监督政法单位依法行使职权，检查政法单位执行党的路线方针政策、党中央重大决策部署和国家法律法规的情况，指导和协调政法单位密切配合，完善与市纪委监委工作衔接和协作配合机制，推进严格执法、公正司法。</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指导和推动政法单位党的建设和政法队伍建设，协助市委及市委组织部加强政法单位领导班子和干部队伍建设，协助市委和市纪委监委做好监督检查、审查调查工作，派员列席市级政法单位党组（党委）民主生活会。</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落实国家安全领导机构、全面依法治市领导机构的决策部署，支持配合其办事机构工作；指导政法单位和县（区）加强政治安全战略研究、法治陇南建设重大问题研究，提出建议和工作意见，指导和协调政法单位维护政治安全工作和执法司法相关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）掌握分析政法舆情动态，指导和协调政法单位和有关部门、县（区）做好依法办理、宣传报道和舆论引导等相关工作。</w:t>
      </w:r>
    </w:p>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）完成市委和省委政法委员会交办的其他任务。</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（二）内设机构及所属单位概况。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陇南市委政法委内设</w:t>
      </w:r>
      <w:r>
        <w:rPr>
          <w:rFonts w:hint="eastAsia" w:ascii="仿宋_GB2312" w:hAnsi="楷体" w:eastAsia="仿宋_GB2312"/>
          <w:sz w:val="32"/>
          <w:szCs w:val="32"/>
          <w:lang w:val="en-US" w:eastAsia="zh-CN"/>
        </w:rPr>
        <w:t>8</w:t>
      </w:r>
      <w:r>
        <w:rPr>
          <w:rFonts w:hint="eastAsia" w:ascii="仿宋_GB2312" w:hAnsi="楷体" w:eastAsia="仿宋_GB2312"/>
          <w:sz w:val="32"/>
          <w:szCs w:val="32"/>
        </w:rPr>
        <w:t>个职能</w:t>
      </w:r>
      <w:r>
        <w:rPr>
          <w:rFonts w:hint="eastAsia" w:ascii="仿宋_GB2312" w:hAnsi="仿宋_GB2312" w:eastAsia="仿宋_GB2312" w:cs="仿宋_GB2312"/>
          <w:sz w:val="32"/>
          <w:szCs w:val="32"/>
        </w:rPr>
        <w:t>科室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即办公室、政治部（队伍建设指导科）、综治督导科、基层社会治理科、维稳协调指导科、反邪教协调指导科、执法督导科（法治科）、宣传信息与技术管理科。</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下属事业单位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陇南市综合治理中心、陇南市法学会。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3" w:firstLineChars="200"/>
        <w:textAlignment w:val="auto"/>
        <w:rPr>
          <w:rFonts w:hint="eastAsia" w:ascii="仿宋_GB2312" w:hAnsi="楷体" w:eastAsia="仿宋_GB2312" w:cs="Times New Roman"/>
          <w:b/>
          <w:bCs/>
          <w:sz w:val="32"/>
          <w:szCs w:val="32"/>
          <w:lang w:eastAsia="zh-CN"/>
        </w:rPr>
      </w:pPr>
      <w:r>
        <w:rPr>
          <w:rFonts w:hint="eastAsia" w:ascii="仿宋_GB2312" w:hAnsi="楷体" w:eastAsia="仿宋_GB2312" w:cs="Times New Roman"/>
          <w:b/>
          <w:bCs/>
          <w:sz w:val="32"/>
          <w:szCs w:val="32"/>
          <w:lang w:eastAsia="zh-CN"/>
        </w:rPr>
        <w:t>人员情况。</w:t>
      </w:r>
    </w:p>
    <w:p>
      <w:pPr>
        <w:spacing w:before="100" w:beforeLines="0" w:after="100" w:afterLines="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截至20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年12月31日，陇南市委政法委编委核定编制3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lang w:val="en-US" w:eastAsia="zh-CN"/>
        </w:rPr>
        <w:t>行政编制为13名，实有人数11名；事业编制26名，实有人数18名；退休人员12名。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40" w:leftChars="0" w:firstLine="0" w:firstLineChars="0"/>
        <w:jc w:val="left"/>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绩效自评工作组织开展情况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为进一步规范财政资金管理，加强绩效理念和责任意识，提高资金使用效益，按照《关于开展</w:t>
      </w:r>
      <w:r>
        <w:rPr>
          <w:rFonts w:hint="eastAsia" w:ascii="仿宋_GB2312" w:hAnsi="仿宋_GB2312" w:eastAsia="仿宋_GB2312" w:cs="仿宋_GB2312"/>
          <w:sz w:val="32"/>
          <w:szCs w:val="32"/>
          <w:lang w:val="en-US" w:eastAsia="zh-CN"/>
        </w:rPr>
        <w:t>2023年度市直部门预算绩效评价工作的通知</w:t>
      </w:r>
      <w:r>
        <w:rPr>
          <w:rFonts w:hint="eastAsia" w:ascii="仿宋_GB2312" w:hAnsi="仿宋_GB2312" w:eastAsia="仿宋_GB2312" w:cs="仿宋_GB2312"/>
          <w:sz w:val="32"/>
          <w:szCs w:val="32"/>
          <w:lang w:eastAsia="zh-CN"/>
        </w:rPr>
        <w:t>》（陇财绩</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16号</w:t>
      </w:r>
      <w:r>
        <w:rPr>
          <w:rFonts w:hint="eastAsia" w:ascii="仿宋_GB2312" w:hAnsi="仿宋_GB2312" w:eastAsia="仿宋_GB2312" w:cs="仿宋_GB2312"/>
          <w:sz w:val="32"/>
          <w:szCs w:val="32"/>
          <w:lang w:eastAsia="zh-CN"/>
        </w:rPr>
        <w:t>）规定，我单位领导高度重视，成立了自评工作领导小组，安排办公室就</w:t>
      </w:r>
      <w:r>
        <w:rPr>
          <w:rFonts w:hint="eastAsia" w:ascii="仿宋_GB2312" w:hAnsi="仿宋_GB2312" w:eastAsia="仿宋_GB2312" w:cs="仿宋_GB2312"/>
          <w:sz w:val="32"/>
          <w:szCs w:val="32"/>
          <w:lang w:val="en-US" w:eastAsia="zh-CN"/>
        </w:rPr>
        <w:t>2023年度部门整体支出和所有项目支出情况，结合年初设定的绩效目标</w:t>
      </w:r>
      <w:r>
        <w:rPr>
          <w:rFonts w:hint="eastAsia" w:ascii="仿宋_GB2312" w:hAnsi="仿宋_GB2312" w:eastAsia="仿宋_GB2312" w:cs="仿宋_GB2312"/>
          <w:sz w:val="32"/>
          <w:szCs w:val="32"/>
          <w:lang w:eastAsia="zh-CN"/>
        </w:rPr>
        <w:t>开展自评工作。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纳入本次自评范围的单位有委机关和陇南市社会治安综合治理中心、陇南市法学会三个部门。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自评的项</w:t>
      </w:r>
      <w:r>
        <w:rPr>
          <w:rFonts w:hint="eastAsia" w:ascii="仿宋_GB2312" w:hAnsi="仿宋_GB2312" w:eastAsia="仿宋_GB2312" w:cs="仿宋_GB2312"/>
          <w:sz w:val="32"/>
          <w:szCs w:val="32"/>
          <w:lang w:val="en-US" w:eastAsia="zh-CN"/>
        </w:rPr>
        <w:t>目有9个，共涉及资金932.79万元,占一般公共预算项目支出总额的100%。组织对陇南市监控视频共享云平台项目、严重精神病患者监护人邪教人员教育转化奖补及综治中心见义勇为协会法学会工作经费项目、引进高层次人才安家费项目、就业补助资金项目、刘志恺抚恤金、平安建设经费、综治中心升级改造项目、政法智能化建设、平安指数信息系统建设项目9个项目开展了部门评价,涉及一般公共预算支出932.79万元,政府性基金预算支出0万元,国有资本经营预算支出0万元。从评价情况来看,自评覆盖率达到100%。</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40" w:leftChars="0" w:firstLine="0" w:firstLineChars="0"/>
        <w:jc w:val="left"/>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部门整体支出绩效自评情况分析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jc w:val="left"/>
        <w:textAlignment w:val="auto"/>
        <w:rPr>
          <w:rFonts w:hint="eastAsia" w:ascii="仿宋_GB2312" w:hAnsi="宋体" w:eastAsia="仿宋_GB2312" w:cs="宋体"/>
          <w:b/>
          <w:bCs/>
          <w:sz w:val="32"/>
          <w:szCs w:val="32"/>
          <w:lang w:eastAsia="zh-CN"/>
        </w:rPr>
      </w:pPr>
      <w:r>
        <w:rPr>
          <w:rFonts w:hint="eastAsia" w:ascii="仿宋_GB2312" w:hAnsi="宋体" w:eastAsia="仿宋_GB2312" w:cs="宋体"/>
          <w:b/>
          <w:bCs/>
          <w:sz w:val="32"/>
          <w:szCs w:val="32"/>
          <w:lang w:eastAsia="zh-CN"/>
        </w:rPr>
        <w:t>（一）部门决算情况。</w:t>
      </w:r>
    </w:p>
    <w:p>
      <w:pPr>
        <w:ind w:firstLine="643" w:firstLineChars="200"/>
        <w:rPr>
          <w:rFonts w:hint="eastAsia" w:ascii="仿宋_GB2312" w:hAnsi="楷体" w:eastAsia="仿宋_GB2312" w:cs="Times New Roman"/>
          <w:b/>
          <w:bCs/>
          <w:sz w:val="32"/>
          <w:szCs w:val="32"/>
        </w:rPr>
      </w:pPr>
      <w:r>
        <w:rPr>
          <w:rFonts w:hint="eastAsia" w:ascii="仿宋_GB2312" w:hAnsi="楷体" w:eastAsia="仿宋_GB2312"/>
          <w:b/>
          <w:bCs/>
          <w:sz w:val="32"/>
          <w:szCs w:val="32"/>
          <w:lang w:val="en-US" w:eastAsia="zh-CN"/>
        </w:rPr>
        <w:t>1、</w:t>
      </w:r>
      <w:r>
        <w:rPr>
          <w:rFonts w:hint="eastAsia" w:ascii="仿宋_GB2312" w:hAnsi="楷体" w:eastAsia="仿宋_GB2312" w:cs="Times New Roman"/>
          <w:b/>
          <w:bCs/>
          <w:sz w:val="32"/>
          <w:szCs w:val="32"/>
          <w:lang w:val="zh-CN" w:eastAsia="zh-CN"/>
        </w:rPr>
        <w:t>收入支出决算总体情况说明</w:t>
      </w:r>
    </w:p>
    <w:p>
      <w:pPr>
        <w:ind w:firstLine="641"/>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zh-CN"/>
        </w:rPr>
        <w:t>2023年度收、支总计</w:t>
      </w:r>
      <w:r>
        <w:rPr>
          <w:rFonts w:hint="eastAsia" w:ascii="仿宋_GB2312" w:hAnsi="楷体" w:eastAsia="仿宋_GB2312" w:cs="Times New Roman"/>
          <w:sz w:val="32"/>
          <w:szCs w:val="32"/>
          <w:lang w:val="en-US"/>
        </w:rPr>
        <w:t>均为</w:t>
      </w:r>
      <w:r>
        <w:rPr>
          <w:rFonts w:hint="eastAsia" w:ascii="仿宋_GB2312" w:hAnsi="楷体" w:eastAsia="仿宋_GB2312" w:cs="Times New Roman"/>
          <w:sz w:val="32"/>
          <w:szCs w:val="32"/>
          <w:lang w:val="zh-CN"/>
        </w:rPr>
        <w:t>1525.07万元。</w:t>
      </w:r>
      <w:r>
        <w:rPr>
          <w:rFonts w:hint="eastAsia" w:ascii="仿宋_GB2312" w:hAnsi="楷体" w:eastAsia="仿宋_GB2312" w:cs="Times New Roman"/>
          <w:sz w:val="32"/>
          <w:szCs w:val="32"/>
          <w:lang w:val="en-US"/>
        </w:rPr>
        <w:t>与上年度相比,</w:t>
      </w:r>
      <w:r>
        <w:rPr>
          <w:rFonts w:hint="eastAsia" w:ascii="仿宋_GB2312" w:hAnsi="楷体" w:eastAsia="仿宋_GB2312" w:cs="Times New Roman"/>
          <w:sz w:val="32"/>
          <w:szCs w:val="32"/>
          <w:lang w:val="zh-CN"/>
        </w:rPr>
        <w:t>收、支</w:t>
      </w:r>
      <w:r>
        <w:rPr>
          <w:rFonts w:hint="eastAsia" w:ascii="仿宋_GB2312" w:hAnsi="楷体" w:eastAsia="仿宋_GB2312" w:cs="Times New Roman"/>
          <w:sz w:val="32"/>
          <w:szCs w:val="32"/>
          <w:lang w:val="en-US"/>
        </w:rPr>
        <w:t>总计各</w:t>
      </w:r>
      <w:r>
        <w:rPr>
          <w:rFonts w:hint="eastAsia" w:ascii="仿宋_GB2312" w:hAnsi="楷体" w:eastAsia="仿宋_GB2312" w:cs="Times New Roman"/>
          <w:sz w:val="32"/>
          <w:szCs w:val="32"/>
          <w:lang w:val="zh-CN"/>
        </w:rPr>
        <w:t>增加177.7万元,增长13.19%,主要原因是</w:t>
      </w:r>
      <w:r>
        <w:rPr>
          <w:rFonts w:hint="eastAsia" w:ascii="仿宋_GB2312" w:hAnsi="Times New Roman" w:eastAsia="仿宋_GB2312" w:cs="Times New Roman"/>
          <w:sz w:val="32"/>
          <w:szCs w:val="32"/>
          <w:lang w:val="en-US" w:eastAsia="zh-CN"/>
        </w:rPr>
        <w:t>陇南市监控视频共享云平台</w:t>
      </w:r>
      <w:r>
        <w:rPr>
          <w:rFonts w:hint="eastAsia" w:ascii="仿宋_GB2312" w:hAnsi="Times New Roman" w:eastAsia="仿宋_GB2312" w:cs="Times New Roman"/>
          <w:sz w:val="32"/>
          <w:szCs w:val="32"/>
          <w:lang w:val="zh-CN" w:eastAsia="zh-CN"/>
        </w:rPr>
        <w:t>项目增加了当年财政投资，另外新增了一个</w:t>
      </w:r>
      <w:r>
        <w:rPr>
          <w:rFonts w:hint="eastAsia" w:ascii="仿宋_GB2312" w:hAnsi="Times New Roman" w:eastAsia="仿宋_GB2312" w:cs="Times New Roman"/>
          <w:sz w:val="32"/>
          <w:szCs w:val="32"/>
          <w:lang w:val="en-US" w:eastAsia="zh-CN"/>
        </w:rPr>
        <w:t>平安指数信息系统建设</w:t>
      </w:r>
      <w:r>
        <w:rPr>
          <w:rFonts w:hint="eastAsia" w:ascii="仿宋_GB2312" w:hAnsi="Times New Roman" w:eastAsia="仿宋_GB2312" w:cs="Times New Roman"/>
          <w:sz w:val="32"/>
          <w:szCs w:val="32"/>
          <w:lang w:val="zh-CN" w:eastAsia="zh-CN"/>
        </w:rPr>
        <w:t>项目，并都完成了预算支出。</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_GB2312" w:hAnsi="楷体" w:eastAsia="仿宋_GB2312"/>
          <w:b/>
          <w:bCs/>
          <w:sz w:val="32"/>
          <w:szCs w:val="32"/>
        </w:rPr>
      </w:pP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收入决算情况</w:t>
      </w:r>
    </w:p>
    <w:p>
      <w:pPr>
        <w:ind w:firstLine="641"/>
        <w:rPr>
          <w:rFonts w:hint="eastAsia" w:ascii="仿宋_GB2312" w:hAnsi="楷体" w:eastAsia="仿宋_GB2312"/>
          <w:sz w:val="32"/>
          <w:szCs w:val="32"/>
        </w:rPr>
      </w:pPr>
      <w:r>
        <w:rPr>
          <w:rFonts w:hint="eastAsia" w:ascii="仿宋_GB2312" w:hAnsi="楷体" w:eastAsia="仿宋_GB2312"/>
          <w:sz w:val="32"/>
          <w:szCs w:val="32"/>
          <w:lang w:val="en-US" w:eastAsia="zh-CN"/>
        </w:rPr>
        <w:t>2023</w:t>
      </w:r>
      <w:r>
        <w:rPr>
          <w:rFonts w:hint="eastAsia" w:ascii="仿宋_GB2312" w:hAnsi="楷体" w:eastAsia="仿宋_GB2312"/>
          <w:sz w:val="32"/>
          <w:szCs w:val="32"/>
        </w:rPr>
        <w:t>度收入</w:t>
      </w:r>
      <w:r>
        <w:rPr>
          <w:rFonts w:hint="eastAsia" w:ascii="仿宋_GB2312" w:hAnsi="楷体" w:eastAsia="仿宋_GB2312" w:cs="Times New Roman"/>
          <w:sz w:val="32"/>
          <w:szCs w:val="32"/>
        </w:rPr>
        <w:t>合计</w:t>
      </w:r>
      <w:r>
        <w:rPr>
          <w:rFonts w:hint="eastAsia" w:ascii="仿宋_GB2312" w:hAnsi="楷体" w:eastAsia="仿宋_GB2312" w:cs="Times New Roman"/>
          <w:sz w:val="32"/>
          <w:szCs w:val="32"/>
          <w:lang w:val="zh-CN"/>
        </w:rPr>
        <w:t>1457.77万元,其中：财政拨款收入1457.77万元,占100.00%</w:t>
      </w:r>
      <w:r>
        <w:rPr>
          <w:rFonts w:hint="eastAsia" w:ascii="仿宋_GB2312" w:hAnsi="楷体" w:eastAsia="仿宋_GB2312"/>
          <w:sz w:val="32"/>
          <w:szCs w:val="32"/>
        </w:rPr>
        <w:t>。</w:t>
      </w:r>
    </w:p>
    <w:p>
      <w:pPr>
        <w:ind w:firstLine="643" w:firstLineChars="200"/>
        <w:rPr>
          <w:rFonts w:hint="eastAsia" w:ascii="仿宋_GB2312" w:hAnsi="楷体" w:eastAsia="仿宋_GB2312"/>
          <w:b/>
          <w:bCs/>
          <w:sz w:val="32"/>
          <w:szCs w:val="32"/>
        </w:rPr>
      </w:pPr>
      <w:r>
        <w:rPr>
          <w:rFonts w:hint="eastAsia" w:ascii="仿宋_GB2312" w:hAnsi="楷体" w:eastAsia="仿宋_GB2312"/>
          <w:b/>
          <w:bCs/>
          <w:sz w:val="32"/>
          <w:szCs w:val="32"/>
          <w:lang w:val="en-US" w:eastAsia="zh-CN"/>
        </w:rPr>
        <w:t>3、</w:t>
      </w:r>
      <w:r>
        <w:rPr>
          <w:rFonts w:hint="eastAsia" w:ascii="仿宋_GB2312" w:hAnsi="楷体" w:eastAsia="仿宋_GB2312"/>
          <w:b/>
          <w:bCs/>
          <w:sz w:val="32"/>
          <w:szCs w:val="32"/>
        </w:rPr>
        <w:t>支出决算情况</w:t>
      </w:r>
    </w:p>
    <w:p>
      <w:pPr>
        <w:spacing w:before="100" w:beforeLines="0" w:after="100" w:afterLines="0"/>
        <w:ind w:firstLine="640" w:firstLineChars="200"/>
        <w:jc w:val="left"/>
        <w:rPr>
          <w:rFonts w:hint="eastAsia" w:ascii="仿宋_GB2312" w:hAnsi="楷体" w:eastAsia="仿宋_GB2312" w:cs="Times New Roman"/>
          <w:sz w:val="32"/>
          <w:szCs w:val="32"/>
          <w:lang w:val="zh-CN" w:eastAsia="zh-CN"/>
        </w:rPr>
      </w:pPr>
      <w:r>
        <w:rPr>
          <w:rFonts w:hint="eastAsia" w:ascii="仿宋_GB2312" w:hAnsi="楷体" w:eastAsia="仿宋_GB2312"/>
          <w:sz w:val="32"/>
          <w:szCs w:val="32"/>
          <w:lang w:val="en-US" w:eastAsia="zh-CN"/>
        </w:rPr>
        <w:t>2023</w:t>
      </w:r>
      <w:r>
        <w:rPr>
          <w:rFonts w:hint="eastAsia" w:ascii="仿宋_GB2312" w:hAnsi="楷体" w:eastAsia="仿宋_GB2312"/>
          <w:sz w:val="32"/>
          <w:szCs w:val="32"/>
        </w:rPr>
        <w:t>度</w:t>
      </w:r>
      <w:r>
        <w:rPr>
          <w:rFonts w:hint="eastAsia" w:ascii="仿宋_GB2312" w:hAnsi="楷体" w:eastAsia="仿宋_GB2312" w:cs="Times New Roman"/>
          <w:sz w:val="32"/>
          <w:szCs w:val="32"/>
          <w:lang w:val="zh-CN" w:eastAsia="zh-CN"/>
        </w:rPr>
        <w:t>支出合计1518.73万元,其中：基本支出585.94万元,占38.58%；项目支出932.79万元,占61.42%。</w:t>
      </w:r>
    </w:p>
    <w:p>
      <w:pPr>
        <w:numPr>
          <w:ilvl w:val="0"/>
          <w:numId w:val="3"/>
        </w:numPr>
        <w:spacing w:before="100" w:beforeLines="0" w:after="100" w:afterLines="0"/>
        <w:ind w:firstLine="643" w:firstLineChars="200"/>
        <w:jc w:val="left"/>
        <w:rPr>
          <w:rFonts w:hint="eastAsia" w:ascii="仿宋_GB2312" w:hAnsi="楷体" w:eastAsia="仿宋_GB2312"/>
          <w:b/>
          <w:bCs/>
          <w:sz w:val="32"/>
          <w:szCs w:val="32"/>
        </w:rPr>
      </w:pPr>
      <w:r>
        <w:rPr>
          <w:rFonts w:hint="eastAsia" w:ascii="仿宋_GB2312" w:hAnsi="楷体" w:eastAsia="仿宋_GB2312"/>
          <w:b/>
          <w:bCs/>
          <w:sz w:val="32"/>
          <w:szCs w:val="32"/>
        </w:rPr>
        <w:t>财政拨款收入支出决算总体情况说明</w:t>
      </w:r>
    </w:p>
    <w:p>
      <w:pPr>
        <w:spacing w:before="100" w:beforeLines="0" w:after="100" w:afterLines="0"/>
        <w:ind w:firstLine="640" w:firstLineChars="200"/>
        <w:jc w:val="left"/>
        <w:rPr>
          <w:rFonts w:hint="eastAsia" w:ascii="仿宋_GB2312" w:hAnsi="楷体" w:eastAsia="仿宋_GB2312"/>
          <w:b/>
          <w:bCs/>
          <w:sz w:val="32"/>
          <w:szCs w:val="32"/>
          <w:lang w:val="zh-CN" w:eastAsia="zh-CN"/>
        </w:rPr>
      </w:pPr>
      <w:r>
        <w:rPr>
          <w:rFonts w:hint="eastAsia" w:ascii="仿宋_GB2312" w:hAnsi="楷体" w:eastAsia="仿宋_GB2312" w:cs="Times New Roman"/>
          <w:sz w:val="32"/>
          <w:szCs w:val="32"/>
          <w:lang w:val="zh-CN" w:eastAsia="zh-CN"/>
        </w:rPr>
        <w:t>2023年度财政拨款收、支总计</w:t>
      </w:r>
      <w:r>
        <w:rPr>
          <w:rFonts w:hint="eastAsia" w:ascii="仿宋_GB2312" w:hAnsi="楷体" w:eastAsia="仿宋_GB2312" w:cs="Times New Roman"/>
          <w:sz w:val="32"/>
          <w:szCs w:val="32"/>
          <w:lang w:val="en-US" w:eastAsia="zh-CN"/>
        </w:rPr>
        <w:t>均为</w:t>
      </w:r>
      <w:r>
        <w:rPr>
          <w:rFonts w:hint="eastAsia" w:ascii="仿宋_GB2312" w:hAnsi="楷体" w:eastAsia="仿宋_GB2312" w:cs="Times New Roman"/>
          <w:sz w:val="32"/>
          <w:szCs w:val="32"/>
          <w:lang w:val="zh-CN" w:eastAsia="zh-CN"/>
        </w:rPr>
        <w:t>1524.28万元。与</w:t>
      </w:r>
      <w:r>
        <w:rPr>
          <w:rFonts w:hint="eastAsia" w:ascii="仿宋_GB2312" w:hAnsi="楷体" w:eastAsia="仿宋_GB2312" w:cs="Times New Roman"/>
          <w:sz w:val="32"/>
          <w:szCs w:val="32"/>
          <w:lang w:val="en-US" w:eastAsia="zh-CN"/>
        </w:rPr>
        <w:t>上</w:t>
      </w:r>
      <w:r>
        <w:rPr>
          <w:rFonts w:hint="eastAsia" w:ascii="仿宋_GB2312" w:hAnsi="楷体" w:eastAsia="仿宋_GB2312" w:cs="Times New Roman"/>
          <w:sz w:val="32"/>
          <w:szCs w:val="32"/>
          <w:lang w:val="zh-CN" w:eastAsia="zh-CN"/>
        </w:rPr>
        <w:t>年相比,各增加177.7万元,增长13.2%。主要原因是一个延续项目增加了当年财政投资，另外新增了一个项目，并都完成了预算支出。</w:t>
      </w:r>
    </w:p>
    <w:p>
      <w:pPr>
        <w:spacing w:line="600" w:lineRule="exact"/>
        <w:ind w:firstLine="643" w:firstLineChars="200"/>
        <w:rPr>
          <w:rFonts w:hint="eastAsia" w:ascii="仿宋_GB2312" w:hAnsi="楷体" w:eastAsia="仿宋_GB2312"/>
          <w:b/>
          <w:bCs/>
          <w:sz w:val="32"/>
          <w:szCs w:val="32"/>
          <w:lang w:eastAsia="zh-CN"/>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二</w:t>
      </w:r>
      <w:r>
        <w:rPr>
          <w:rFonts w:hint="eastAsia" w:ascii="仿宋_GB2312" w:hAnsi="楷体" w:eastAsia="仿宋_GB2312"/>
          <w:b/>
          <w:bCs/>
          <w:sz w:val="32"/>
          <w:szCs w:val="32"/>
        </w:rPr>
        <w:t>）</w:t>
      </w:r>
      <w:r>
        <w:rPr>
          <w:rFonts w:hint="eastAsia" w:ascii="仿宋_GB2312" w:hAnsi="楷体" w:eastAsia="仿宋_GB2312"/>
          <w:b/>
          <w:bCs/>
          <w:sz w:val="32"/>
          <w:szCs w:val="32"/>
          <w:lang w:eastAsia="zh-CN"/>
        </w:rPr>
        <w:t>总体绩效目标完成情况分析。</w:t>
      </w:r>
    </w:p>
    <w:p>
      <w:pPr>
        <w:spacing w:before="100" w:beforeLines="0" w:after="100" w:afterLines="0"/>
        <w:ind w:firstLine="640" w:firstLineChars="200"/>
        <w:jc w:val="left"/>
        <w:rPr>
          <w:rFonts w:hint="eastAsia" w:ascii="仿宋_GB2312" w:hAnsi="楷体" w:eastAsia="仿宋_GB2312" w:cs="Times New Roman"/>
          <w:sz w:val="32"/>
          <w:szCs w:val="32"/>
          <w:lang w:val="zh-CN" w:eastAsia="zh-CN"/>
        </w:rPr>
      </w:pPr>
      <w:r>
        <w:rPr>
          <w:rFonts w:hint="eastAsia" w:ascii="仿宋_GB2312" w:hAnsi="仿宋_GB2312" w:eastAsia="仿宋_GB2312" w:cs="仿宋_GB2312"/>
          <w:sz w:val="32"/>
          <w:szCs w:val="32"/>
        </w:rPr>
        <w:t>依据年初绩效目标申报表内容对</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项目经费逐一开展了绩效评价。总的来说，20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年度部门整体支出</w:t>
      </w:r>
      <w:r>
        <w:rPr>
          <w:rFonts w:hint="eastAsia" w:ascii="仿宋_GB2312" w:hAnsi="仿宋_GB2312" w:eastAsia="仿宋_GB2312" w:cs="仿宋_GB2312"/>
          <w:sz w:val="32"/>
          <w:szCs w:val="32"/>
          <w:lang w:val="en-US" w:eastAsia="zh-CN"/>
        </w:rPr>
        <w:t>和项目支出</w:t>
      </w:r>
      <w:r>
        <w:rPr>
          <w:rFonts w:hint="eastAsia" w:ascii="仿宋_GB2312" w:hAnsi="仿宋_GB2312" w:eastAsia="仿宋_GB2312" w:cs="仿宋_GB2312"/>
          <w:sz w:val="32"/>
          <w:szCs w:val="32"/>
        </w:rPr>
        <w:t>按照年初计划，</w:t>
      </w:r>
      <w:r>
        <w:rPr>
          <w:rFonts w:hint="eastAsia" w:ascii="仿宋_GB2312" w:hAnsi="仿宋_GB2312" w:eastAsia="仿宋_GB2312" w:cs="仿宋_GB2312"/>
          <w:sz w:val="32"/>
          <w:szCs w:val="32"/>
          <w:lang w:val="en-US" w:eastAsia="zh-CN"/>
        </w:rPr>
        <w:t>完成了预定的绩效目标，</w:t>
      </w:r>
      <w:r>
        <w:rPr>
          <w:rFonts w:hint="eastAsia" w:ascii="仿宋_GB2312" w:hAnsi="楷体" w:eastAsia="仿宋_GB2312" w:cs="Times New Roman"/>
          <w:sz w:val="32"/>
          <w:szCs w:val="32"/>
          <w:lang w:val="zh-CN" w:eastAsia="zh-CN"/>
        </w:rPr>
        <w:t>全年预算数</w:t>
      </w:r>
      <w:r>
        <w:rPr>
          <w:rFonts w:hint="eastAsia" w:ascii="仿宋_GB2312" w:hAnsi="楷体" w:eastAsia="仿宋_GB2312" w:cs="Times New Roman"/>
          <w:sz w:val="32"/>
          <w:szCs w:val="32"/>
          <w:lang w:val="en-US" w:eastAsia="zh-CN"/>
        </w:rPr>
        <w:t>749.40</w:t>
      </w:r>
      <w:r>
        <w:rPr>
          <w:rFonts w:hint="eastAsia" w:ascii="仿宋_GB2312" w:hAnsi="楷体" w:eastAsia="仿宋_GB2312" w:cs="Times New Roman"/>
          <w:sz w:val="32"/>
          <w:szCs w:val="32"/>
          <w:lang w:val="zh-CN" w:eastAsia="zh-CN"/>
        </w:rPr>
        <w:t>万元，实际支出数</w:t>
      </w:r>
      <w:r>
        <w:rPr>
          <w:rFonts w:hint="eastAsia" w:ascii="仿宋_GB2312" w:hAnsi="楷体" w:eastAsia="仿宋_GB2312" w:cs="Times New Roman"/>
          <w:sz w:val="32"/>
          <w:szCs w:val="32"/>
          <w:lang w:val="en-US" w:eastAsia="zh-CN"/>
        </w:rPr>
        <w:t>1518.73</w:t>
      </w:r>
      <w:r>
        <w:rPr>
          <w:rFonts w:hint="eastAsia" w:ascii="仿宋_GB2312" w:hAnsi="楷体" w:eastAsia="仿宋_GB2312" w:cs="Times New Roman"/>
          <w:sz w:val="32"/>
          <w:szCs w:val="32"/>
          <w:lang w:val="zh-CN" w:eastAsia="zh-CN"/>
        </w:rPr>
        <w:t>万元，执行率</w:t>
      </w:r>
      <w:r>
        <w:rPr>
          <w:rFonts w:hint="eastAsia" w:ascii="仿宋_GB2312" w:hAnsi="楷体" w:eastAsia="仿宋_GB2312" w:cs="Times New Roman"/>
          <w:sz w:val="32"/>
          <w:szCs w:val="32"/>
          <w:lang w:val="en-US" w:eastAsia="zh-CN"/>
        </w:rPr>
        <w:t>100</w:t>
      </w:r>
      <w:r>
        <w:rPr>
          <w:rFonts w:hint="eastAsia" w:ascii="仿宋_GB2312" w:hAnsi="楷体" w:eastAsia="仿宋_GB2312" w:cs="Times New Roman"/>
          <w:sz w:val="32"/>
          <w:szCs w:val="32"/>
          <w:lang w:val="zh-CN" w:eastAsia="zh-CN"/>
        </w:rPr>
        <w:t>%。其中：基本支出全年预算数</w:t>
      </w:r>
      <w:r>
        <w:rPr>
          <w:rFonts w:hint="eastAsia" w:ascii="仿宋_GB2312" w:hAnsi="楷体" w:eastAsia="仿宋_GB2312" w:cs="Times New Roman"/>
          <w:sz w:val="32"/>
          <w:szCs w:val="32"/>
          <w:lang w:val="en-US" w:eastAsia="zh-CN"/>
        </w:rPr>
        <w:t>539.40</w:t>
      </w:r>
      <w:r>
        <w:rPr>
          <w:rFonts w:hint="eastAsia" w:ascii="仿宋_GB2312" w:hAnsi="楷体" w:eastAsia="仿宋_GB2312" w:cs="Times New Roman"/>
          <w:sz w:val="32"/>
          <w:szCs w:val="32"/>
          <w:lang w:val="zh-CN" w:eastAsia="zh-CN"/>
        </w:rPr>
        <w:t>万元，实际支出数</w:t>
      </w:r>
      <w:r>
        <w:rPr>
          <w:rFonts w:hint="eastAsia" w:ascii="仿宋_GB2312" w:hAnsi="楷体" w:eastAsia="仿宋_GB2312" w:cs="Times New Roman"/>
          <w:sz w:val="32"/>
          <w:szCs w:val="32"/>
          <w:lang w:val="en-US" w:eastAsia="zh-CN"/>
        </w:rPr>
        <w:t>585.94</w:t>
      </w:r>
      <w:r>
        <w:rPr>
          <w:rFonts w:hint="eastAsia" w:ascii="仿宋_GB2312" w:hAnsi="楷体" w:eastAsia="仿宋_GB2312" w:cs="Times New Roman"/>
          <w:sz w:val="32"/>
          <w:szCs w:val="32"/>
          <w:lang w:val="zh-CN" w:eastAsia="zh-CN"/>
        </w:rPr>
        <w:t>万元，执行率</w:t>
      </w:r>
      <w:r>
        <w:rPr>
          <w:rFonts w:hint="eastAsia" w:ascii="仿宋_GB2312" w:hAnsi="楷体" w:eastAsia="仿宋_GB2312" w:cs="Times New Roman"/>
          <w:sz w:val="32"/>
          <w:szCs w:val="32"/>
          <w:lang w:val="en-US" w:eastAsia="zh-CN"/>
        </w:rPr>
        <w:t>100</w:t>
      </w:r>
      <w:r>
        <w:rPr>
          <w:rFonts w:hint="eastAsia" w:ascii="仿宋_GB2312" w:hAnsi="楷体" w:eastAsia="仿宋_GB2312" w:cs="Times New Roman"/>
          <w:sz w:val="32"/>
          <w:szCs w:val="32"/>
          <w:lang w:val="zh-CN" w:eastAsia="zh-CN"/>
        </w:rPr>
        <w:t>%；项目支出全年预算数</w:t>
      </w:r>
      <w:r>
        <w:rPr>
          <w:rFonts w:hint="eastAsia" w:ascii="仿宋_GB2312" w:hAnsi="楷体" w:eastAsia="仿宋_GB2312" w:cs="Times New Roman"/>
          <w:sz w:val="32"/>
          <w:szCs w:val="32"/>
          <w:lang w:val="en-US" w:eastAsia="zh-CN"/>
        </w:rPr>
        <w:t>210</w:t>
      </w:r>
      <w:r>
        <w:rPr>
          <w:rFonts w:hint="eastAsia" w:ascii="仿宋_GB2312" w:hAnsi="楷体" w:eastAsia="仿宋_GB2312" w:cs="Times New Roman"/>
          <w:sz w:val="32"/>
          <w:szCs w:val="32"/>
          <w:lang w:val="zh-CN" w:eastAsia="zh-CN"/>
        </w:rPr>
        <w:t>万元，实际支出数</w:t>
      </w:r>
      <w:r>
        <w:rPr>
          <w:rFonts w:hint="eastAsia" w:ascii="仿宋_GB2312" w:hAnsi="楷体" w:eastAsia="仿宋_GB2312" w:cs="Times New Roman"/>
          <w:sz w:val="32"/>
          <w:szCs w:val="32"/>
          <w:lang w:val="en-US" w:eastAsia="zh-CN"/>
        </w:rPr>
        <w:t>932.79</w:t>
      </w:r>
      <w:r>
        <w:rPr>
          <w:rFonts w:hint="eastAsia" w:ascii="仿宋_GB2312" w:hAnsi="楷体" w:eastAsia="仿宋_GB2312" w:cs="Times New Roman"/>
          <w:sz w:val="32"/>
          <w:szCs w:val="32"/>
          <w:lang w:val="zh-CN" w:eastAsia="zh-CN"/>
        </w:rPr>
        <w:t>万元，执行率100%。履行了</w:t>
      </w:r>
      <w:r>
        <w:rPr>
          <w:rFonts w:hint="eastAsia" w:ascii="仿宋_GB2312" w:hAnsi="楷体" w:eastAsia="仿宋_GB2312" w:cs="Times New Roman"/>
          <w:sz w:val="32"/>
          <w:szCs w:val="32"/>
          <w:lang w:val="en-US" w:eastAsia="zh-CN"/>
        </w:rPr>
        <w:t>协调各方职能、统筹政法工作、建设政法队伍、督促依法履职、创造公正司法环境，带头依法依规办事</w:t>
      </w:r>
      <w:r>
        <w:rPr>
          <w:rFonts w:hint="eastAsia" w:ascii="仿宋_GB2312" w:hAnsi="楷体" w:eastAsia="仿宋_GB2312" w:cs="Times New Roman"/>
          <w:sz w:val="32"/>
          <w:szCs w:val="32"/>
          <w:lang w:val="zh-CN" w:eastAsia="zh-CN"/>
        </w:rPr>
        <w:t>职责，确保了单位的正常运转。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三</w:t>
      </w:r>
      <w:r>
        <w:rPr>
          <w:rFonts w:hint="eastAsia" w:ascii="仿宋_GB2312" w:hAnsi="楷体" w:eastAsia="仿宋_GB2312"/>
          <w:b/>
          <w:bCs/>
          <w:sz w:val="32"/>
          <w:szCs w:val="32"/>
        </w:rPr>
        <w:t>）</w:t>
      </w:r>
      <w:r>
        <w:rPr>
          <w:rFonts w:hint="eastAsia" w:ascii="仿宋_GB2312" w:hAnsi="楷体" w:eastAsia="仿宋_GB2312"/>
          <w:b/>
          <w:bCs/>
          <w:sz w:val="32"/>
          <w:szCs w:val="32"/>
          <w:lang w:eastAsia="zh-CN"/>
        </w:rPr>
        <w:t>各项指标完成情况分析</w:t>
      </w:r>
      <w:r>
        <w:rPr>
          <w:rFonts w:hint="eastAsia" w:ascii="仿宋_GB2312" w:hAnsi="楷体" w:eastAsia="仿宋_GB2312"/>
          <w:b/>
          <w:bCs/>
          <w:sz w:val="32"/>
          <w:szCs w:val="32"/>
        </w:rPr>
        <w:t>。</w:t>
      </w:r>
    </w:p>
    <w:p>
      <w:pPr>
        <w:spacing w:before="100" w:beforeLines="0" w:after="100" w:afterLines="0"/>
        <w:ind w:firstLine="640" w:firstLineChars="200"/>
        <w:jc w:val="left"/>
        <w:rPr>
          <w:rFonts w:hint="eastAsia" w:ascii="仿宋_GB2312" w:hAnsi="楷体" w:eastAsia="仿宋_GB2312" w:cs="Times New Roman"/>
          <w:sz w:val="32"/>
          <w:szCs w:val="32"/>
          <w:lang w:eastAsia="zh-CN"/>
        </w:rPr>
      </w:pPr>
      <w:r>
        <w:rPr>
          <w:rFonts w:hint="eastAsia" w:ascii="仿宋_GB2312" w:hAnsi="楷体" w:eastAsia="仿宋_GB2312"/>
          <w:sz w:val="32"/>
          <w:szCs w:val="32"/>
        </w:rPr>
        <w:t>通过对</w:t>
      </w:r>
      <w:r>
        <w:rPr>
          <w:rFonts w:hint="eastAsia" w:ascii="仿宋_GB2312" w:hAnsi="楷体" w:eastAsia="仿宋_GB2312"/>
          <w:sz w:val="32"/>
          <w:szCs w:val="32"/>
          <w:lang w:eastAsia="zh-CN"/>
        </w:rPr>
        <w:t>20</w:t>
      </w:r>
      <w:r>
        <w:rPr>
          <w:rFonts w:hint="eastAsia" w:ascii="仿宋_GB2312" w:hAnsi="楷体" w:eastAsia="仿宋_GB2312"/>
          <w:sz w:val="32"/>
          <w:szCs w:val="32"/>
          <w:lang w:val="en-US" w:eastAsia="zh-CN"/>
        </w:rPr>
        <w:t>23</w:t>
      </w:r>
      <w:r>
        <w:rPr>
          <w:rFonts w:hint="eastAsia" w:ascii="仿宋_GB2312" w:hAnsi="楷体" w:eastAsia="仿宋_GB2312"/>
          <w:sz w:val="32"/>
          <w:szCs w:val="32"/>
          <w:lang w:eastAsia="zh-CN"/>
        </w:rPr>
        <w:t>年度单位整体收入支出进行对比</w:t>
      </w:r>
      <w:r>
        <w:rPr>
          <w:rFonts w:hint="eastAsia" w:ascii="仿宋_GB2312" w:hAnsi="楷体" w:eastAsia="仿宋_GB2312"/>
          <w:sz w:val="32"/>
          <w:szCs w:val="32"/>
        </w:rPr>
        <w:t>，</w:t>
      </w:r>
      <w:r>
        <w:rPr>
          <w:rFonts w:hint="eastAsia" w:ascii="仿宋_GB2312" w:hAnsi="楷体" w:eastAsia="仿宋_GB2312" w:cs="Times New Roman"/>
          <w:sz w:val="32"/>
          <w:szCs w:val="32"/>
          <w:lang w:eastAsia="zh-CN"/>
        </w:rPr>
        <w:t>结合年初工作计划综合分析，我单位圆满完成了所有项目计划工作任务，取得了预期效果。</w:t>
      </w:r>
    </w:p>
    <w:p>
      <w:pPr>
        <w:spacing w:before="100" w:beforeLines="0" w:after="100" w:afterLines="0"/>
        <w:ind w:firstLine="640" w:firstLineChars="200"/>
        <w:jc w:val="left"/>
        <w:rPr>
          <w:rFonts w:hint="eastAsia" w:ascii="仿宋_GB2312" w:hAnsi="楷体" w:eastAsia="仿宋_GB2312" w:cs="Times New Roman"/>
          <w:sz w:val="32"/>
          <w:szCs w:val="32"/>
          <w:lang w:eastAsia="zh-CN"/>
        </w:rPr>
      </w:pPr>
      <w:r>
        <w:rPr>
          <w:rFonts w:hint="eastAsia" w:ascii="仿宋_GB2312" w:hAnsi="楷体" w:eastAsia="仿宋_GB2312" w:cs="Times New Roman"/>
          <w:sz w:val="32"/>
          <w:szCs w:val="32"/>
          <w:lang w:eastAsia="zh-CN"/>
        </w:rPr>
        <w:t>1、部门管理方面：（1）资金投入：资金投入基本支出预算执行率完成</w:t>
      </w:r>
      <w:r>
        <w:rPr>
          <w:rFonts w:hint="eastAsia" w:ascii="仿宋_GB2312" w:hAnsi="楷体" w:eastAsia="仿宋_GB2312" w:cs="Times New Roman"/>
          <w:sz w:val="32"/>
          <w:szCs w:val="32"/>
          <w:lang w:val="en-US" w:eastAsia="zh-CN"/>
        </w:rPr>
        <w:t>100</w:t>
      </w:r>
      <w:r>
        <w:rPr>
          <w:rFonts w:hint="eastAsia" w:ascii="仿宋_GB2312" w:hAnsi="楷体" w:eastAsia="仿宋_GB2312" w:cs="Times New Roman"/>
          <w:sz w:val="32"/>
          <w:szCs w:val="32"/>
          <w:lang w:eastAsia="zh-CN"/>
        </w:rPr>
        <w:t>%，项目支出预算执行率完成100%。（2）财务管理：财务管理制度健全、资金使用规范。（3）采购管理：政府采购规范。（4）资产管理：资产管理规范。（</w:t>
      </w:r>
      <w:r>
        <w:rPr>
          <w:rFonts w:hint="eastAsia" w:ascii="仿宋_GB2312" w:hAnsi="楷体" w:eastAsia="仿宋_GB2312" w:cs="Times New Roman"/>
          <w:sz w:val="32"/>
          <w:szCs w:val="32"/>
          <w:lang w:val="en-US" w:eastAsia="zh-CN"/>
        </w:rPr>
        <w:t>5</w:t>
      </w:r>
      <w:r>
        <w:rPr>
          <w:rFonts w:hint="eastAsia" w:ascii="仿宋_GB2312" w:hAnsi="楷体" w:eastAsia="仿宋_GB2312" w:cs="Times New Roman"/>
          <w:sz w:val="32"/>
          <w:szCs w:val="32"/>
          <w:lang w:eastAsia="zh-CN"/>
        </w:rPr>
        <w:t>）重点工作管理：重点工作执行“三重一大”议事制度。</w:t>
      </w:r>
    </w:p>
    <w:p>
      <w:pPr>
        <w:spacing w:before="100" w:beforeLines="0" w:after="100" w:afterLines="0"/>
        <w:ind w:firstLine="640" w:firstLineChars="200"/>
        <w:jc w:val="left"/>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eastAsia="zh-CN"/>
        </w:rPr>
        <w:t>2、</w:t>
      </w:r>
      <w:r>
        <w:rPr>
          <w:rFonts w:hint="eastAsia" w:ascii="仿宋_GB2312" w:hAnsi="楷体" w:eastAsia="仿宋_GB2312" w:cs="Times New Roman"/>
          <w:sz w:val="32"/>
          <w:szCs w:val="32"/>
          <w:lang w:val="en-US" w:eastAsia="zh-CN"/>
        </w:rPr>
        <w:t>产出目标：各项工作活动完成良好及时，合格率、及时性达到年度指标值。</w:t>
      </w:r>
    </w:p>
    <w:p>
      <w:pPr>
        <w:spacing w:before="100" w:beforeLines="0" w:after="100" w:afterLines="0"/>
        <w:ind w:firstLine="640" w:firstLineChars="200"/>
        <w:jc w:val="left"/>
        <w:rPr>
          <w:rFonts w:hint="eastAsia" w:ascii="仿宋_GB2312" w:hAnsi="楷体" w:eastAsia="仿宋_GB2312" w:cs="Times New Roman"/>
          <w:sz w:val="32"/>
          <w:szCs w:val="32"/>
          <w:lang w:eastAsia="zh-CN"/>
        </w:rPr>
      </w:pPr>
      <w:r>
        <w:rPr>
          <w:rFonts w:hint="eastAsia" w:ascii="仿宋_GB2312" w:hAnsi="楷体" w:eastAsia="仿宋_GB2312" w:cs="Times New Roman"/>
          <w:sz w:val="32"/>
          <w:szCs w:val="32"/>
          <w:lang w:eastAsia="zh-CN"/>
        </w:rPr>
        <w:t>3、能力建设方面：（1）长效管理：中期规划建设完备。（2）组织建设：党建工作开展规律。（3）信息化建设情况：信息化管理覆盖率100%。（4）人力资源建设：人员培训机制完备。（5）档案管理：档案管理完备。</w:t>
      </w:r>
    </w:p>
    <w:p>
      <w:pPr>
        <w:spacing w:before="100" w:beforeLines="0" w:after="100" w:afterLines="0"/>
        <w:ind w:firstLine="640" w:firstLineChars="200"/>
        <w:jc w:val="left"/>
        <w:rPr>
          <w:rFonts w:hint="eastAsia" w:ascii="仿宋_GB2312" w:hAnsi="楷体" w:eastAsia="仿宋_GB2312" w:cs="Times New Roman"/>
          <w:sz w:val="32"/>
          <w:szCs w:val="32"/>
          <w:lang w:val="zh-CN" w:eastAsia="zh-CN"/>
        </w:rPr>
      </w:pPr>
      <w:r>
        <w:rPr>
          <w:rFonts w:hint="eastAsia" w:ascii="仿宋_GB2312" w:hAnsi="楷体" w:eastAsia="仿宋_GB2312" w:cs="Times New Roman"/>
          <w:sz w:val="32"/>
          <w:szCs w:val="32"/>
          <w:lang w:eastAsia="zh-CN"/>
        </w:rPr>
        <w:t>4、服务对象满意度方面：服务对象对部门履职效果的满意程度98%。</w:t>
      </w:r>
    </w:p>
    <w:p>
      <w:pPr>
        <w:spacing w:line="600" w:lineRule="exact"/>
        <w:ind w:firstLine="643" w:firstLineChars="200"/>
        <w:rPr>
          <w:rFonts w:hint="eastAsia" w:ascii="仿宋_GB2312" w:hAnsi="楷体" w:eastAsia="仿宋_GB2312"/>
          <w:b/>
          <w:bCs/>
          <w:sz w:val="32"/>
          <w:szCs w:val="32"/>
          <w:lang w:eastAsia="zh-CN"/>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四</w:t>
      </w:r>
      <w:r>
        <w:rPr>
          <w:rFonts w:hint="eastAsia" w:ascii="仿宋_GB2312" w:hAnsi="楷体" w:eastAsia="仿宋_GB2312"/>
          <w:b/>
          <w:bCs/>
          <w:sz w:val="32"/>
          <w:szCs w:val="32"/>
        </w:rPr>
        <w:t>）偏离绩效目标的原因及下一步改进措施</w:t>
      </w:r>
      <w:r>
        <w:rPr>
          <w:rFonts w:hint="eastAsia" w:ascii="仿宋_GB2312" w:hAnsi="楷体" w:eastAsia="仿宋_GB2312"/>
          <w:b/>
          <w:bCs/>
          <w:sz w:val="32"/>
          <w:szCs w:val="32"/>
          <w:lang w:eastAsia="zh-CN"/>
        </w:rPr>
        <w:t>。</w:t>
      </w:r>
    </w:p>
    <w:p>
      <w:pPr>
        <w:spacing w:line="600" w:lineRule="exact"/>
        <w:ind w:left="0" w:leftChars="0" w:firstLine="640" w:firstLineChars="200"/>
        <w:rPr>
          <w:rFonts w:hint="eastAsia" w:ascii="仿宋_GB2312" w:hAnsi="楷体" w:eastAsia="仿宋_GB2312"/>
          <w:sz w:val="32"/>
          <w:szCs w:val="32"/>
          <w:lang w:eastAsia="zh-CN"/>
        </w:rPr>
      </w:pPr>
      <w:r>
        <w:rPr>
          <w:rFonts w:hint="eastAsia" w:ascii="仿宋_GB2312" w:hAnsi="仿宋_GB2312" w:eastAsia="仿宋_GB2312" w:cs="仿宋_GB2312"/>
          <w:color w:val="auto"/>
          <w:sz w:val="32"/>
          <w:szCs w:val="32"/>
          <w:lang w:eastAsia="zh-CN"/>
        </w:rPr>
        <w:t>各目标设置符合绩效目标要求，资金使用规范，支出合理，</w:t>
      </w:r>
      <w:r>
        <w:rPr>
          <w:rFonts w:hint="eastAsia" w:ascii="仿宋_GB2312" w:hAnsi="仿宋_GB2312" w:eastAsia="仿宋_GB2312" w:cs="仿宋_GB2312"/>
          <w:color w:val="auto"/>
          <w:sz w:val="32"/>
          <w:szCs w:val="32"/>
        </w:rPr>
        <w:t>未偏离绩效目标整体方向</w:t>
      </w:r>
      <w:r>
        <w:rPr>
          <w:rFonts w:hint="eastAsia" w:ascii="仿宋_GB2312" w:hAnsi="仿宋_GB2312" w:eastAsia="仿宋_GB2312" w:cs="仿宋_GB2312"/>
          <w:color w:val="auto"/>
          <w:sz w:val="32"/>
          <w:szCs w:val="32"/>
          <w:lang w:eastAsia="zh-CN"/>
        </w:rPr>
        <w:t>。存在</w:t>
      </w:r>
      <w:r>
        <w:rPr>
          <w:rFonts w:hint="eastAsia" w:ascii="仿宋_GB2312" w:hAnsi="仿宋_GB2312" w:eastAsia="仿宋_GB2312" w:cs="仿宋_GB2312"/>
          <w:b w:val="0"/>
          <w:bCs w:val="0"/>
          <w:color w:val="auto"/>
          <w:sz w:val="32"/>
          <w:szCs w:val="32"/>
          <w:lang w:eastAsia="zh-CN"/>
        </w:rPr>
        <w:t>个别项目支出执行较缓慢现象，下一步我们将加快预算支出进度。</w:t>
      </w:r>
      <w:r>
        <w:rPr>
          <w:rFonts w:hint="eastAsia" w:ascii="仿宋_GB2312" w:hAnsi="楷体" w:eastAsia="仿宋_GB2312"/>
          <w:sz w:val="32"/>
          <w:szCs w:val="32"/>
          <w:lang w:eastAsia="zh-CN"/>
        </w:rPr>
        <w:t>争取让预算绩效目标与实际工作完成情况的偏离控制在最下的范围之内。</w:t>
      </w:r>
    </w:p>
    <w:p>
      <w:pPr>
        <w:spacing w:line="600" w:lineRule="exact"/>
        <w:ind w:firstLine="640"/>
        <w:rPr>
          <w:rFonts w:hint="default" w:ascii="黑体" w:hAnsi="黑体" w:eastAsia="仿宋_GB2312" w:cs="黑体"/>
          <w:bCs/>
          <w:color w:val="000000"/>
          <w:sz w:val="32"/>
          <w:szCs w:val="32"/>
          <w:lang w:val="en-US" w:eastAsia="zh-CN"/>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五</w:t>
      </w:r>
      <w:r>
        <w:rPr>
          <w:rFonts w:hint="eastAsia" w:ascii="仿宋_GB2312" w:hAnsi="楷体" w:eastAsia="仿宋_GB2312"/>
          <w:b/>
          <w:bCs/>
          <w:sz w:val="32"/>
          <w:szCs w:val="32"/>
        </w:rPr>
        <w:t>）20</w:t>
      </w:r>
      <w:r>
        <w:rPr>
          <w:rFonts w:hint="eastAsia" w:ascii="仿宋_GB2312" w:hAnsi="楷体" w:eastAsia="仿宋_GB2312"/>
          <w:b/>
          <w:bCs/>
          <w:sz w:val="32"/>
          <w:szCs w:val="32"/>
          <w:lang w:val="en-US" w:eastAsia="zh-CN"/>
        </w:rPr>
        <w:t>23</w:t>
      </w:r>
      <w:r>
        <w:rPr>
          <w:rFonts w:hint="eastAsia" w:ascii="仿宋_GB2312" w:hAnsi="楷体" w:eastAsia="仿宋_GB2312"/>
          <w:b/>
          <w:bCs/>
          <w:sz w:val="32"/>
          <w:szCs w:val="32"/>
        </w:rPr>
        <w:t>年度部门整体支出绩效评价结论。</w:t>
      </w:r>
      <w:r>
        <w:rPr>
          <w:rFonts w:hint="eastAsia" w:ascii="仿宋_GB2312" w:hAnsi="楷体" w:eastAsia="仿宋_GB2312"/>
          <w:sz w:val="32"/>
          <w:szCs w:val="32"/>
        </w:rPr>
        <w:t>通过对</w:t>
      </w:r>
      <w:r>
        <w:rPr>
          <w:rFonts w:hint="eastAsia" w:ascii="仿宋_GB2312" w:hAnsi="楷体" w:eastAsia="仿宋_GB2312"/>
          <w:sz w:val="32"/>
          <w:szCs w:val="32"/>
          <w:lang w:eastAsia="zh-CN"/>
        </w:rPr>
        <w:t>20</w:t>
      </w:r>
      <w:r>
        <w:rPr>
          <w:rFonts w:hint="eastAsia" w:ascii="仿宋_GB2312" w:hAnsi="楷体" w:eastAsia="仿宋_GB2312"/>
          <w:sz w:val="32"/>
          <w:szCs w:val="32"/>
          <w:lang w:val="en-US" w:eastAsia="zh-CN"/>
        </w:rPr>
        <w:t>23</w:t>
      </w:r>
      <w:r>
        <w:rPr>
          <w:rFonts w:hint="eastAsia" w:ascii="仿宋_GB2312" w:hAnsi="楷体" w:eastAsia="仿宋_GB2312"/>
          <w:sz w:val="32"/>
          <w:szCs w:val="32"/>
          <w:lang w:eastAsia="zh-CN"/>
        </w:rPr>
        <w:t>年度单位整体收入支出进行对比</w:t>
      </w:r>
      <w:r>
        <w:rPr>
          <w:rFonts w:hint="eastAsia" w:ascii="仿宋_GB2312" w:hAnsi="楷体" w:eastAsia="仿宋_GB2312"/>
          <w:sz w:val="32"/>
          <w:szCs w:val="32"/>
        </w:rPr>
        <w:t>，综合</w:t>
      </w:r>
      <w:r>
        <w:rPr>
          <w:rFonts w:hint="eastAsia" w:ascii="仿宋_GB2312" w:hAnsi="楷体" w:eastAsia="仿宋_GB2312"/>
          <w:sz w:val="32"/>
          <w:szCs w:val="32"/>
          <w:lang w:eastAsia="zh-CN"/>
        </w:rPr>
        <w:t>分析</w:t>
      </w:r>
      <w:r>
        <w:rPr>
          <w:rFonts w:hint="eastAsia" w:ascii="仿宋_GB2312" w:hAnsi="楷体" w:eastAsia="仿宋_GB2312"/>
          <w:sz w:val="32"/>
          <w:szCs w:val="32"/>
        </w:rPr>
        <w:t>，最终确定绩效评价得分为9</w:t>
      </w:r>
      <w:r>
        <w:rPr>
          <w:rFonts w:hint="eastAsia" w:ascii="仿宋_GB2312" w:hAnsi="楷体" w:eastAsia="仿宋_GB2312"/>
          <w:sz w:val="32"/>
          <w:szCs w:val="32"/>
          <w:lang w:val="en-US" w:eastAsia="zh-CN"/>
        </w:rPr>
        <w:t>6</w:t>
      </w:r>
      <w:r>
        <w:rPr>
          <w:rFonts w:hint="eastAsia" w:ascii="仿宋_GB2312" w:hAnsi="楷体" w:eastAsia="仿宋_GB2312"/>
          <w:sz w:val="32"/>
          <w:szCs w:val="32"/>
        </w:rPr>
        <w:t>分，中共陇南市委</w:t>
      </w:r>
      <w:r>
        <w:rPr>
          <w:rFonts w:hint="eastAsia" w:ascii="仿宋_GB2312" w:hAnsi="楷体" w:eastAsia="仿宋_GB2312"/>
          <w:sz w:val="32"/>
          <w:szCs w:val="32"/>
          <w:lang w:eastAsia="zh-CN"/>
        </w:rPr>
        <w:t>政法委</w:t>
      </w:r>
      <w:r>
        <w:rPr>
          <w:rFonts w:hint="eastAsia" w:ascii="仿宋_GB2312" w:hAnsi="楷体" w:eastAsia="仿宋_GB2312"/>
          <w:sz w:val="32"/>
          <w:szCs w:val="32"/>
        </w:rPr>
        <w:t>20</w:t>
      </w:r>
      <w:r>
        <w:rPr>
          <w:rFonts w:hint="eastAsia" w:ascii="仿宋_GB2312" w:hAnsi="楷体" w:eastAsia="仿宋_GB2312"/>
          <w:sz w:val="32"/>
          <w:szCs w:val="32"/>
          <w:lang w:val="en-US" w:eastAsia="zh-CN"/>
        </w:rPr>
        <w:t>23</w:t>
      </w:r>
      <w:r>
        <w:rPr>
          <w:rFonts w:hint="eastAsia" w:ascii="仿宋_GB2312" w:hAnsi="楷体" w:eastAsia="仿宋_GB2312"/>
          <w:sz w:val="32"/>
          <w:szCs w:val="32"/>
        </w:rPr>
        <w:t>年部门整体支出绩效评价等级为：优。</w:t>
      </w:r>
      <w:r>
        <w:rPr>
          <w:rFonts w:hint="eastAsia" w:ascii="仿宋_GB2312" w:hAnsi="楷体" w:eastAsia="仿宋_GB2312"/>
          <w:sz w:val="32"/>
          <w:szCs w:val="32"/>
          <w:lang w:val="en-US" w:eastAsia="zh-CN"/>
        </w:rPr>
        <w:t xml:space="preserve">                       </w:t>
      </w:r>
    </w:p>
    <w:p>
      <w:pPr>
        <w:numPr>
          <w:ilvl w:val="0"/>
          <w:numId w:val="1"/>
        </w:numPr>
        <w:spacing w:line="560" w:lineRule="exact"/>
        <w:ind w:left="640" w:leftChars="0" w:firstLine="0" w:firstLineChars="0"/>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部门预算项目支出绩效自评情况分析</w:t>
      </w:r>
    </w:p>
    <w:p>
      <w:pPr>
        <w:spacing w:line="600" w:lineRule="exact"/>
        <w:ind w:firstLine="640"/>
        <w:rPr>
          <w:rFonts w:hint="eastAsia" w:ascii="仿宋_GB2312" w:hAnsi="楷体" w:eastAsia="仿宋_GB2312"/>
          <w:sz w:val="32"/>
          <w:szCs w:val="32"/>
          <w:lang w:eastAsia="zh-CN"/>
        </w:rPr>
      </w:pPr>
      <w:r>
        <w:rPr>
          <w:rFonts w:hint="eastAsia" w:ascii="仿宋_GB2312" w:hAnsi="楷体" w:eastAsia="仿宋_GB2312"/>
          <w:sz w:val="32"/>
          <w:szCs w:val="32"/>
        </w:rPr>
        <w:t>20</w:t>
      </w:r>
      <w:r>
        <w:rPr>
          <w:rFonts w:hint="eastAsia" w:ascii="仿宋_GB2312" w:hAnsi="楷体" w:eastAsia="仿宋_GB2312"/>
          <w:sz w:val="32"/>
          <w:szCs w:val="32"/>
          <w:lang w:val="en-US" w:eastAsia="zh-CN"/>
        </w:rPr>
        <w:t>23</w:t>
      </w:r>
      <w:r>
        <w:rPr>
          <w:rFonts w:hint="eastAsia" w:ascii="仿宋_GB2312" w:hAnsi="楷体" w:eastAsia="仿宋_GB2312"/>
          <w:sz w:val="32"/>
          <w:szCs w:val="32"/>
        </w:rPr>
        <w:t>年</w:t>
      </w:r>
      <w:r>
        <w:rPr>
          <w:rFonts w:hint="eastAsia" w:ascii="仿宋_GB2312" w:hAnsi="仿宋_GB2312" w:eastAsia="仿宋_GB2312" w:cs="仿宋_GB2312"/>
          <w:sz w:val="30"/>
          <w:szCs w:val="30"/>
        </w:rPr>
        <w:t>，本部门预算支出项目</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个，年初预算</w:t>
      </w:r>
      <w:r>
        <w:rPr>
          <w:rFonts w:hint="eastAsia" w:ascii="仿宋_GB2312" w:hAnsi="仿宋_GB2312" w:eastAsia="仿宋_GB2312" w:cs="仿宋_GB2312"/>
          <w:sz w:val="30"/>
          <w:szCs w:val="30"/>
          <w:lang w:val="en-US" w:eastAsia="zh-CN"/>
        </w:rPr>
        <w:t>932.79</w:t>
      </w:r>
      <w:r>
        <w:rPr>
          <w:rFonts w:hint="eastAsia" w:ascii="仿宋_GB2312" w:hAnsi="仿宋_GB2312" w:eastAsia="仿宋_GB2312" w:cs="仿宋_GB2312"/>
          <w:sz w:val="30"/>
          <w:szCs w:val="30"/>
        </w:rPr>
        <w:t>万元，当年财政拨款</w:t>
      </w:r>
      <w:r>
        <w:rPr>
          <w:rFonts w:hint="eastAsia" w:ascii="仿宋_GB2312" w:hAnsi="仿宋_GB2312" w:eastAsia="仿宋_GB2312" w:cs="仿宋_GB2312"/>
          <w:sz w:val="30"/>
          <w:szCs w:val="30"/>
          <w:lang w:val="en-US" w:eastAsia="zh-CN"/>
        </w:rPr>
        <w:t>932.79</w:t>
      </w:r>
      <w:r>
        <w:rPr>
          <w:rFonts w:hint="eastAsia" w:ascii="仿宋_GB2312" w:hAnsi="仿宋_GB2312" w:eastAsia="仿宋_GB2312" w:cs="仿宋_GB2312"/>
          <w:sz w:val="30"/>
          <w:szCs w:val="30"/>
        </w:rPr>
        <w:t>万元，全年支出</w:t>
      </w:r>
      <w:r>
        <w:rPr>
          <w:rFonts w:hint="eastAsia" w:ascii="仿宋_GB2312" w:hAnsi="仿宋_GB2312" w:eastAsia="仿宋_GB2312" w:cs="仿宋_GB2312"/>
          <w:sz w:val="30"/>
          <w:szCs w:val="30"/>
          <w:lang w:val="en-US" w:eastAsia="zh-CN"/>
        </w:rPr>
        <w:t>932.79</w:t>
      </w:r>
      <w:r>
        <w:rPr>
          <w:rFonts w:hint="eastAsia" w:ascii="仿宋_GB2312" w:hAnsi="仿宋_GB2312" w:eastAsia="仿宋_GB2312" w:cs="仿宋_GB2312"/>
          <w:sz w:val="30"/>
          <w:szCs w:val="30"/>
        </w:rPr>
        <w:t>万元，执行率100%。通过自评，</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个项目结果为“优”。分项目自评情况分析如下：</w:t>
      </w:r>
    </w:p>
    <w:p>
      <w:pPr>
        <w:numPr>
          <w:ilvl w:val="0"/>
          <w:numId w:val="4"/>
        </w:numPr>
        <w:spacing w:line="600" w:lineRule="exact"/>
        <w:ind w:left="-10" w:leftChars="0" w:firstLine="640" w:firstLineChars="0"/>
        <w:rPr>
          <w:rFonts w:hint="eastAsia" w:ascii="仿宋_GB2312" w:hAnsi="楷体" w:eastAsia="仿宋_GB2312"/>
          <w:b/>
          <w:bCs/>
          <w:sz w:val="32"/>
          <w:szCs w:val="32"/>
          <w:lang w:eastAsia="zh-CN"/>
        </w:rPr>
      </w:pPr>
      <w:r>
        <w:rPr>
          <w:rFonts w:hint="eastAsia" w:ascii="仿宋_GB2312" w:hAnsi="楷体" w:eastAsia="仿宋_GB2312" w:cs="Times New Roman"/>
          <w:b/>
          <w:bCs/>
          <w:sz w:val="32"/>
          <w:szCs w:val="32"/>
          <w:lang w:val="en-US" w:eastAsia="zh-CN"/>
        </w:rPr>
        <w:t>陇南市监控视频共享云平台项目</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600</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600</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600</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98</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完成</w:t>
      </w:r>
      <w:r>
        <w:rPr>
          <w:rFonts w:hint="eastAsia" w:ascii="仿宋_GB2312" w:hAnsi="楷体" w:eastAsia="仿宋_GB2312"/>
          <w:sz w:val="32"/>
          <w:szCs w:val="32"/>
        </w:rPr>
        <w:t>了</w:t>
      </w:r>
      <w:r>
        <w:rPr>
          <w:rFonts w:hint="eastAsia" w:ascii="仿宋_GB2312" w:hAnsi="楷体" w:eastAsia="仿宋_GB2312"/>
          <w:sz w:val="32"/>
          <w:szCs w:val="32"/>
          <w:lang w:val="en-US" w:eastAsia="zh-CN"/>
        </w:rPr>
        <w:t>按照“一总两分”建设模式，建成1个市级视频云共享平台、1个综治分平台、1个公安分平台，部署在电子政务外网，存储平台依托陇南云计算大数据中心，负责整合全市所有二、三类公共安全视频监控资源，以及为各类授权用户提供视频资源共享服务，</w:t>
      </w:r>
      <w:r>
        <w:rPr>
          <w:rFonts w:hint="eastAsia" w:ascii="仿宋_GB2312" w:hAnsi="楷体" w:eastAsia="仿宋_GB2312"/>
          <w:sz w:val="32"/>
          <w:szCs w:val="32"/>
        </w:rPr>
        <w:t>年度总体目标完成。</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4"/>
        </w:numPr>
        <w:spacing w:line="600" w:lineRule="exact"/>
        <w:ind w:left="-10" w:leftChars="0" w:firstLine="640" w:firstLineChars="0"/>
        <w:rPr>
          <w:rFonts w:hint="default" w:ascii="仿宋_GB2312" w:hAnsi="楷体" w:eastAsia="仿宋_GB2312"/>
          <w:b/>
          <w:bCs/>
          <w:sz w:val="32"/>
          <w:szCs w:val="32"/>
          <w:lang w:val="en-US" w:eastAsia="zh-CN"/>
        </w:rPr>
      </w:pPr>
      <w:r>
        <w:rPr>
          <w:rFonts w:hint="eastAsia" w:ascii="仿宋_GB2312" w:hAnsi="仿宋_GB2312" w:eastAsia="仿宋_GB2312" w:cs="仿宋_GB2312"/>
          <w:b/>
          <w:bCs/>
          <w:sz w:val="32"/>
          <w:szCs w:val="32"/>
          <w:lang w:eastAsia="zh-CN"/>
        </w:rPr>
        <w:t>严重精神病患者监护人邪教人员教育转化奖补及综治中心见义勇为协会法学会工作经费</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35</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35</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35</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98</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完成项目建设各项任务</w:t>
      </w:r>
      <w:r>
        <w:rPr>
          <w:rFonts w:hint="eastAsia" w:ascii="仿宋_GB2312" w:hAnsi="楷体" w:eastAsia="仿宋_GB2312"/>
          <w:sz w:val="32"/>
          <w:szCs w:val="32"/>
        </w:rPr>
        <w:t>，年度总体目标完成。</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4"/>
        </w:numPr>
        <w:spacing w:line="600" w:lineRule="exact"/>
        <w:ind w:left="-10" w:leftChars="0" w:firstLine="64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平安指数信息系统建设项目</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80</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80</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80</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98</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完成项目建设各项任务</w:t>
      </w:r>
      <w:r>
        <w:rPr>
          <w:rFonts w:hint="eastAsia" w:ascii="仿宋_GB2312" w:hAnsi="楷体" w:eastAsia="仿宋_GB2312"/>
          <w:sz w:val="32"/>
          <w:szCs w:val="32"/>
        </w:rPr>
        <w:t>，年度总体目标完成。</w:t>
      </w:r>
    </w:p>
    <w:p>
      <w:pPr>
        <w:spacing w:line="600" w:lineRule="exact"/>
        <w:ind w:firstLine="480" w:firstLineChars="150"/>
        <w:rPr>
          <w:rFonts w:hint="eastAsia"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4"/>
        </w:numPr>
        <w:spacing w:line="600" w:lineRule="exact"/>
        <w:ind w:left="-10" w:leftChars="0" w:firstLine="640" w:firstLineChars="0"/>
        <w:rPr>
          <w:rFonts w:hint="eastAsia" w:ascii="仿宋_GB2312" w:hAnsi="楷体" w:eastAsia="仿宋_GB2312"/>
          <w:b/>
          <w:bCs/>
          <w:sz w:val="32"/>
          <w:szCs w:val="32"/>
          <w:lang w:val="en-US" w:eastAsia="zh-CN"/>
        </w:rPr>
      </w:pPr>
      <w:r>
        <w:rPr>
          <w:rFonts w:hint="eastAsia" w:ascii="仿宋_GB2312" w:hAnsi="楷体" w:eastAsia="仿宋_GB2312"/>
          <w:b/>
          <w:bCs/>
          <w:sz w:val="32"/>
          <w:szCs w:val="32"/>
          <w:lang w:eastAsia="zh-CN"/>
        </w:rPr>
        <w:t>综治中心升级改造项目</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48.51</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48.51</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48.51</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100</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完成项目建设各项任务</w:t>
      </w:r>
      <w:r>
        <w:rPr>
          <w:rFonts w:hint="eastAsia" w:ascii="仿宋_GB2312" w:hAnsi="楷体" w:eastAsia="仿宋_GB2312"/>
          <w:sz w:val="32"/>
          <w:szCs w:val="32"/>
        </w:rPr>
        <w:t>，年度总体目标完成。</w:t>
      </w:r>
    </w:p>
    <w:p>
      <w:pPr>
        <w:spacing w:line="600" w:lineRule="exact"/>
        <w:ind w:firstLine="480" w:firstLineChars="150"/>
        <w:rPr>
          <w:rFonts w:hint="eastAsia"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4"/>
        </w:numPr>
        <w:spacing w:line="600" w:lineRule="exact"/>
        <w:ind w:left="-10" w:leftChars="0" w:firstLine="640" w:firstLineChars="0"/>
        <w:rPr>
          <w:rFonts w:hint="eastAsia" w:ascii="仿宋_GB2312" w:hAnsi="楷体" w:eastAsia="仿宋_GB2312"/>
          <w:b/>
          <w:bCs/>
          <w:sz w:val="32"/>
          <w:szCs w:val="32"/>
          <w:lang w:eastAsia="zh-CN"/>
        </w:rPr>
      </w:pPr>
      <w:r>
        <w:rPr>
          <w:rFonts w:hint="eastAsia" w:ascii="仿宋_GB2312" w:hAnsi="楷体" w:eastAsia="仿宋_GB2312" w:cs="Times New Roman"/>
          <w:b/>
          <w:bCs/>
          <w:sz w:val="32"/>
          <w:szCs w:val="32"/>
          <w:lang w:eastAsia="zh-CN"/>
        </w:rPr>
        <w:t>平安</w:t>
      </w:r>
      <w:r>
        <w:rPr>
          <w:rFonts w:hint="eastAsia" w:ascii="仿宋_GB2312" w:hAnsi="楷体" w:eastAsia="仿宋_GB2312"/>
          <w:b/>
          <w:bCs/>
          <w:sz w:val="32"/>
          <w:szCs w:val="32"/>
          <w:lang w:eastAsia="zh-CN"/>
        </w:rPr>
        <w:t>建设工作经费</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100</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100</w:t>
      </w:r>
      <w:r>
        <w:rPr>
          <w:rFonts w:hint="eastAsia" w:ascii="仿宋_GB2312" w:hAnsi="楷体" w:eastAsia="仿宋_GB2312"/>
          <w:sz w:val="32"/>
          <w:szCs w:val="32"/>
        </w:rPr>
        <w:t>万元，</w:t>
      </w:r>
      <w:r>
        <w:rPr>
          <w:rFonts w:hint="eastAsia" w:ascii="仿宋_GB2312" w:hAnsi="楷体" w:eastAsia="仿宋_GB2312"/>
          <w:sz w:val="32"/>
          <w:szCs w:val="32"/>
          <w:lang w:eastAsia="zh-CN"/>
        </w:rPr>
        <w:t>上年结转</w:t>
      </w:r>
      <w:r>
        <w:rPr>
          <w:rFonts w:hint="eastAsia" w:ascii="仿宋_GB2312" w:hAnsi="楷体" w:eastAsia="仿宋_GB2312"/>
          <w:sz w:val="32"/>
          <w:szCs w:val="32"/>
          <w:lang w:val="en-US" w:eastAsia="zh-CN"/>
        </w:rPr>
        <w:t>6.12万元，</w:t>
      </w:r>
      <w:r>
        <w:rPr>
          <w:rFonts w:hint="eastAsia" w:ascii="仿宋_GB2312" w:hAnsi="楷体" w:eastAsia="仿宋_GB2312"/>
          <w:sz w:val="32"/>
          <w:szCs w:val="32"/>
        </w:rPr>
        <w:t>全年支出</w:t>
      </w:r>
      <w:r>
        <w:rPr>
          <w:rFonts w:hint="eastAsia" w:ascii="仿宋_GB2312" w:hAnsi="楷体" w:eastAsia="仿宋_GB2312"/>
          <w:sz w:val="32"/>
          <w:szCs w:val="32"/>
          <w:lang w:val="en-US" w:eastAsia="zh-CN"/>
        </w:rPr>
        <w:t>106.12</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98</w:t>
      </w:r>
      <w:r>
        <w:rPr>
          <w:rFonts w:hint="eastAsia" w:ascii="仿宋_GB2312" w:hAnsi="楷体" w:eastAsia="仿宋_GB2312"/>
          <w:sz w:val="32"/>
          <w:szCs w:val="32"/>
        </w:rPr>
        <w:t>分，该项目结果为：“优”。</w:t>
      </w:r>
    </w:p>
    <w:p>
      <w:pPr>
        <w:spacing w:line="600" w:lineRule="exact"/>
        <w:ind w:firstLine="480" w:firstLineChars="150"/>
        <w:rPr>
          <w:rFonts w:hint="eastAsia" w:ascii="仿宋_GB2312" w:hAnsi="楷体" w:eastAsia="仿宋_GB2312"/>
          <w:sz w:val="32"/>
          <w:szCs w:val="32"/>
          <w:lang w:val="en-US" w:eastAsia="zh-CN"/>
        </w:rPr>
      </w:pPr>
      <w:r>
        <w:rPr>
          <w:rFonts w:hint="eastAsia" w:ascii="仿宋_GB2312" w:hAnsi="楷体" w:eastAsia="仿宋_GB2312"/>
          <w:sz w:val="32"/>
          <w:szCs w:val="32"/>
        </w:rPr>
        <w:t>2、</w:t>
      </w:r>
      <w:r>
        <w:rPr>
          <w:rFonts w:hint="eastAsia" w:ascii="仿宋_GB2312" w:hAnsi="楷体" w:eastAsia="仿宋_GB2312"/>
          <w:sz w:val="32"/>
          <w:szCs w:val="32"/>
          <w:lang w:eastAsia="zh-CN"/>
        </w:rPr>
        <w:t>完成</w:t>
      </w:r>
      <w:r>
        <w:rPr>
          <w:rFonts w:hint="eastAsia" w:ascii="仿宋_GB2312" w:hAnsi="楷体" w:eastAsia="仿宋_GB2312"/>
          <w:sz w:val="32"/>
          <w:szCs w:val="32"/>
          <w:lang w:val="en-US" w:eastAsia="zh-CN"/>
        </w:rPr>
        <w:t>建设形成系统完备、科学规范、运行高效的主动创稳制度机制体系，突出涉稳风险有效化解，基层治理能力全面提升，主动创稳基础保障有力有效。</w:t>
      </w:r>
    </w:p>
    <w:p>
      <w:pPr>
        <w:spacing w:line="600" w:lineRule="exact"/>
        <w:ind w:firstLine="480" w:firstLineChars="150"/>
        <w:rPr>
          <w:rFonts w:hint="eastAsia"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4"/>
        </w:numPr>
        <w:spacing w:line="600" w:lineRule="exact"/>
        <w:ind w:left="-10" w:leftChars="0" w:firstLine="640" w:firstLineChars="0"/>
        <w:rPr>
          <w:rFonts w:hint="eastAsia" w:ascii="仿宋_GB2312" w:hAnsi="楷体" w:eastAsia="仿宋_GB2312" w:cs="Times New Roman"/>
          <w:b/>
          <w:bCs/>
          <w:sz w:val="32"/>
          <w:szCs w:val="32"/>
          <w:lang w:val="en-US" w:eastAsia="zh-CN"/>
        </w:rPr>
      </w:pPr>
      <w:r>
        <w:rPr>
          <w:rFonts w:hint="eastAsia" w:ascii="仿宋_GB2312" w:hAnsi="楷体" w:eastAsia="仿宋_GB2312" w:cs="Times New Roman"/>
          <w:b/>
          <w:bCs/>
          <w:sz w:val="32"/>
          <w:szCs w:val="32"/>
          <w:lang w:val="en-US" w:eastAsia="zh-CN"/>
        </w:rPr>
        <w:t>刘志恺抚恤金</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26.96</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26.96</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26.96</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100</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val="en-US" w:eastAsia="zh-CN"/>
        </w:rPr>
        <w:t>及时发放当事人的抚恤金，维护当事人的合法权益，推动有关政策的落实</w:t>
      </w:r>
      <w:r>
        <w:rPr>
          <w:rFonts w:hint="eastAsia" w:ascii="仿宋_GB2312" w:hAnsi="楷体" w:eastAsia="仿宋_GB2312"/>
          <w:sz w:val="32"/>
          <w:szCs w:val="32"/>
        </w:rPr>
        <w:t>。</w:t>
      </w:r>
    </w:p>
    <w:p>
      <w:pPr>
        <w:spacing w:line="600" w:lineRule="exact"/>
        <w:ind w:firstLine="480" w:firstLineChars="150"/>
        <w:rPr>
          <w:rFonts w:hint="eastAsia"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4"/>
        </w:numPr>
        <w:spacing w:line="600" w:lineRule="exact"/>
        <w:ind w:left="-10" w:leftChars="0" w:firstLine="640" w:firstLineChars="0"/>
        <w:rPr>
          <w:rFonts w:hint="eastAsia" w:ascii="仿宋_GB2312" w:hAnsi="楷体" w:eastAsia="仿宋_GB2312" w:cs="Times New Roman"/>
          <w:b/>
          <w:bCs/>
          <w:sz w:val="32"/>
          <w:szCs w:val="32"/>
          <w:lang w:val="en-US" w:eastAsia="zh-CN"/>
        </w:rPr>
      </w:pPr>
      <w:r>
        <w:rPr>
          <w:rFonts w:hint="eastAsia" w:ascii="仿宋_GB2312" w:hAnsi="楷体" w:eastAsia="仿宋_GB2312" w:cs="Times New Roman"/>
          <w:b/>
          <w:bCs/>
          <w:sz w:val="32"/>
          <w:szCs w:val="32"/>
          <w:lang w:val="en-US" w:eastAsia="zh-CN"/>
        </w:rPr>
        <w:t>就业补助资金项目</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5.4</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5.4</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5.40</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100</w:t>
      </w:r>
      <w:r>
        <w:rPr>
          <w:rFonts w:hint="eastAsia" w:ascii="仿宋_GB2312" w:hAnsi="楷体" w:eastAsia="仿宋_GB2312"/>
          <w:sz w:val="32"/>
          <w:szCs w:val="32"/>
        </w:rPr>
        <w:t>分，该项目结果为：“优”。</w:t>
      </w:r>
    </w:p>
    <w:p>
      <w:pPr>
        <w:spacing w:line="600" w:lineRule="exact"/>
        <w:ind w:firstLine="480" w:firstLineChars="150"/>
        <w:rPr>
          <w:rFonts w:hint="eastAsia"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val="en-US" w:eastAsia="zh-CN"/>
        </w:rPr>
        <w:t>解决了一批困难家庭大学生毕业就业问题；二是减轻了个人及家庭的经济负担。</w:t>
      </w:r>
    </w:p>
    <w:p>
      <w:pPr>
        <w:spacing w:line="600" w:lineRule="exact"/>
        <w:ind w:firstLine="480" w:firstLineChars="150"/>
        <w:rPr>
          <w:rFonts w:hint="eastAsia"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4"/>
        </w:numPr>
        <w:spacing w:line="600" w:lineRule="exact"/>
        <w:ind w:left="-10" w:leftChars="0" w:firstLine="640" w:firstLineChars="0"/>
        <w:rPr>
          <w:rFonts w:hint="eastAsia" w:ascii="仿宋_GB2312" w:hAnsi="楷体" w:eastAsia="仿宋_GB2312"/>
          <w:b/>
          <w:bCs/>
          <w:sz w:val="32"/>
          <w:szCs w:val="32"/>
          <w:lang w:val="en-US" w:eastAsia="zh-CN"/>
        </w:rPr>
      </w:pPr>
      <w:r>
        <w:rPr>
          <w:rFonts w:hint="eastAsia" w:ascii="仿宋_GB2312" w:hAnsi="楷体" w:eastAsia="仿宋_GB2312"/>
          <w:b/>
          <w:bCs/>
          <w:sz w:val="32"/>
          <w:szCs w:val="32"/>
          <w:lang w:val="en-US" w:eastAsia="zh-CN"/>
        </w:rPr>
        <w:t>政法智能化建设</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30</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30</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30</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100</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完成项目建设各项任务</w:t>
      </w:r>
      <w:r>
        <w:rPr>
          <w:rFonts w:hint="eastAsia" w:ascii="仿宋_GB2312" w:hAnsi="楷体" w:eastAsia="仿宋_GB2312"/>
          <w:sz w:val="32"/>
          <w:szCs w:val="32"/>
        </w:rPr>
        <w:t>，年度总体目标完成。</w:t>
      </w:r>
    </w:p>
    <w:p>
      <w:pPr>
        <w:spacing w:line="600" w:lineRule="exact"/>
        <w:ind w:firstLine="480" w:firstLineChars="150"/>
        <w:rPr>
          <w:rFonts w:hint="eastAsia"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4"/>
        </w:numPr>
        <w:spacing w:line="600" w:lineRule="exact"/>
        <w:ind w:left="-10" w:leftChars="0" w:firstLine="640" w:firstLineChars="0"/>
        <w:rPr>
          <w:rFonts w:hint="eastAsia" w:ascii="仿宋_GB2312" w:hAnsi="楷体" w:eastAsia="仿宋_GB2312" w:cs="Times New Roman"/>
          <w:b/>
          <w:bCs/>
          <w:sz w:val="32"/>
          <w:szCs w:val="32"/>
          <w:lang w:val="en-US" w:eastAsia="zh-CN"/>
        </w:rPr>
      </w:pPr>
      <w:r>
        <w:rPr>
          <w:rFonts w:hint="eastAsia" w:ascii="仿宋_GB2312" w:hAnsi="楷体" w:eastAsia="仿宋_GB2312" w:cs="Times New Roman"/>
          <w:b/>
          <w:bCs/>
          <w:sz w:val="32"/>
          <w:szCs w:val="32"/>
          <w:lang w:val="en-US" w:eastAsia="zh-CN"/>
        </w:rPr>
        <w:t>引进高层次人才安家费项目</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0.8</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0.8</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0.8</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100</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val="en-US" w:eastAsia="zh-CN"/>
        </w:rPr>
        <w:t>解决了一批困难家庭大学生毕业就业问题；二是减轻了个人及家庭的经济负担</w:t>
      </w:r>
      <w:r>
        <w:rPr>
          <w:rFonts w:hint="eastAsia" w:ascii="仿宋_GB2312" w:hAnsi="楷体" w:eastAsia="仿宋_GB2312"/>
          <w:sz w:val="32"/>
          <w:szCs w:val="32"/>
        </w:rPr>
        <w:t>。</w:t>
      </w:r>
    </w:p>
    <w:p>
      <w:pPr>
        <w:spacing w:line="600" w:lineRule="exact"/>
        <w:ind w:firstLine="480" w:firstLineChars="150"/>
        <w:rPr>
          <w:rFonts w:hint="eastAsia" w:ascii="仿宋_GB2312" w:hAnsi="楷体" w:eastAsia="仿宋_GB2312"/>
          <w:sz w:val="32"/>
          <w:szCs w:val="32"/>
          <w:lang w:val="en-US" w:eastAsia="zh-CN"/>
        </w:rPr>
      </w:pPr>
      <w:r>
        <w:rPr>
          <w:rFonts w:hint="eastAsia" w:ascii="仿宋_GB2312" w:hAnsi="楷体" w:eastAsia="仿宋_GB2312"/>
          <w:sz w:val="32"/>
          <w:szCs w:val="32"/>
        </w:rPr>
        <w:t>3、各项指标全部完成。</w:t>
      </w:r>
    </w:p>
    <w:p>
      <w:pPr>
        <w:numPr>
          <w:ilvl w:val="0"/>
          <w:numId w:val="1"/>
        </w:numPr>
        <w:spacing w:line="560" w:lineRule="exact"/>
        <w:ind w:left="640" w:leftChars="0" w:firstLine="0" w:firstLineChars="0"/>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主要经验及做法、存在的问题及原因分析</w:t>
      </w:r>
    </w:p>
    <w:p>
      <w:pPr>
        <w:spacing w:line="600" w:lineRule="exact"/>
        <w:ind w:firstLine="643" w:firstLineChars="200"/>
        <w:jc w:val="left"/>
        <w:rPr>
          <w:rFonts w:hint="eastAsia" w:ascii="仿宋_GB2312" w:hAnsi="楷体" w:eastAsia="仿宋_GB2312"/>
          <w:sz w:val="32"/>
          <w:szCs w:val="32"/>
        </w:rPr>
      </w:pPr>
      <w:r>
        <w:rPr>
          <w:rFonts w:hint="eastAsia" w:ascii="仿宋_GB2312" w:hAnsi="楷体" w:eastAsia="仿宋_GB2312"/>
          <w:b/>
          <w:bCs/>
          <w:sz w:val="32"/>
          <w:szCs w:val="32"/>
          <w:lang w:val="en-US" w:eastAsia="zh-CN"/>
        </w:rPr>
        <w:t>1.</w:t>
      </w:r>
      <w:r>
        <w:rPr>
          <w:rFonts w:hint="eastAsia" w:ascii="仿宋_GB2312" w:hAnsi="楷体" w:eastAsia="仿宋_GB2312"/>
          <w:b/>
          <w:bCs/>
          <w:sz w:val="32"/>
          <w:szCs w:val="32"/>
        </w:rPr>
        <w:t>主要经验和做法</w:t>
      </w:r>
      <w:r>
        <w:rPr>
          <w:rFonts w:hint="eastAsia" w:ascii="仿宋_GB2312" w:hAnsi="楷体" w:eastAsia="仿宋_GB2312"/>
          <w:sz w:val="32"/>
          <w:szCs w:val="32"/>
        </w:rPr>
        <w:t>：通过对部门整体支出</w:t>
      </w:r>
      <w:r>
        <w:rPr>
          <w:rFonts w:hint="eastAsia" w:ascii="仿宋_GB2312" w:hAnsi="楷体" w:eastAsia="仿宋_GB2312"/>
          <w:sz w:val="32"/>
          <w:szCs w:val="32"/>
          <w:lang w:eastAsia="zh-CN"/>
        </w:rPr>
        <w:t>和项目支出</w:t>
      </w:r>
      <w:r>
        <w:rPr>
          <w:rFonts w:hint="eastAsia" w:ascii="仿宋_GB2312" w:hAnsi="楷体" w:eastAsia="仿宋_GB2312"/>
          <w:sz w:val="32"/>
          <w:szCs w:val="32"/>
        </w:rPr>
        <w:t>的绩效评价，我们认为，</w:t>
      </w:r>
      <w:r>
        <w:rPr>
          <w:rFonts w:hint="eastAsia" w:ascii="仿宋_GB2312" w:hAnsi="楷体" w:eastAsia="仿宋_GB2312"/>
          <w:sz w:val="32"/>
          <w:szCs w:val="32"/>
          <w:lang w:eastAsia="zh-CN"/>
        </w:rPr>
        <w:t>绩效评价是预算绩效管理的核心环节，是检验资金使用合理性与效益性的有力措施，也是检验预算执行的重要依据，切实抓好预算绩效评价工作，有利于</w:t>
      </w:r>
      <w:r>
        <w:rPr>
          <w:rFonts w:ascii="仿宋_GB2312" w:hAnsi="宋体" w:eastAsia="仿宋_GB2312" w:cs="仿宋_GB2312"/>
          <w:color w:val="000000"/>
          <w:kern w:val="0"/>
          <w:sz w:val="31"/>
          <w:szCs w:val="31"/>
          <w:lang w:val="en-US" w:eastAsia="zh-CN" w:bidi="ar"/>
        </w:rPr>
        <w:t>强化预算</w:t>
      </w:r>
      <w:r>
        <w:rPr>
          <w:rFonts w:hint="eastAsia" w:ascii="仿宋_GB2312" w:hAnsi="宋体" w:eastAsia="仿宋_GB2312" w:cs="仿宋_GB2312"/>
          <w:color w:val="000000"/>
          <w:kern w:val="0"/>
          <w:sz w:val="31"/>
          <w:szCs w:val="31"/>
          <w:lang w:val="en-US" w:eastAsia="zh-CN" w:bidi="ar"/>
        </w:rPr>
        <w:t>单位</w:t>
      </w:r>
      <w:r>
        <w:rPr>
          <w:rFonts w:ascii="仿宋_GB2312" w:hAnsi="宋体" w:eastAsia="仿宋_GB2312" w:cs="仿宋_GB2312"/>
          <w:color w:val="000000"/>
          <w:kern w:val="0"/>
          <w:sz w:val="31"/>
          <w:szCs w:val="31"/>
          <w:lang w:val="en-US" w:eastAsia="zh-CN" w:bidi="ar"/>
        </w:rPr>
        <w:t>和资金使用的绩效管理主体</w:t>
      </w:r>
      <w:r>
        <w:rPr>
          <w:rFonts w:hint="eastAsia" w:ascii="仿宋_GB2312" w:hAnsi="宋体" w:eastAsia="仿宋_GB2312" w:cs="仿宋_GB2312"/>
          <w:color w:val="000000"/>
          <w:kern w:val="0"/>
          <w:sz w:val="31"/>
          <w:szCs w:val="31"/>
          <w:lang w:val="en-US" w:eastAsia="zh-CN" w:bidi="ar"/>
        </w:rPr>
        <w:t>责任，推动绩效理念融入财政资金使用管理全过程，从而达到提高财政资金使用效益和政策实施效果</w:t>
      </w:r>
      <w:r>
        <w:rPr>
          <w:rFonts w:hint="eastAsia" w:ascii="仿宋_GB2312" w:hAnsi="楷体" w:eastAsia="仿宋_GB2312"/>
          <w:sz w:val="32"/>
          <w:szCs w:val="32"/>
        </w:rPr>
        <w:t>。</w:t>
      </w:r>
    </w:p>
    <w:p>
      <w:pPr>
        <w:numPr>
          <w:ilvl w:val="0"/>
          <w:numId w:val="0"/>
        </w:numPr>
        <w:spacing w:line="560" w:lineRule="exact"/>
        <w:ind w:left="0" w:leftChars="0" w:firstLine="643" w:firstLineChars="200"/>
        <w:jc w:val="left"/>
        <w:rPr>
          <w:rFonts w:hint="eastAsia" w:ascii="黑体" w:hAnsi="黑体" w:eastAsia="黑体" w:cs="黑体"/>
          <w:bCs/>
          <w:color w:val="000000"/>
          <w:sz w:val="32"/>
          <w:szCs w:val="32"/>
          <w:lang w:eastAsia="zh-CN"/>
        </w:rPr>
      </w:pP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存在的问题及原因分析</w:t>
      </w:r>
      <w:r>
        <w:rPr>
          <w:rFonts w:hint="eastAsia" w:ascii="仿宋_GB2312" w:hAnsi="楷体" w:eastAsia="仿宋_GB2312"/>
          <w:sz w:val="32"/>
          <w:szCs w:val="32"/>
        </w:rPr>
        <w:t>：</w:t>
      </w:r>
      <w:r>
        <w:rPr>
          <w:rFonts w:hint="eastAsia" w:ascii="仿宋_GB2312" w:hAnsi="楷体" w:eastAsia="仿宋_GB2312"/>
          <w:sz w:val="32"/>
          <w:szCs w:val="32"/>
          <w:lang w:val="en-US" w:eastAsia="zh-CN"/>
        </w:rPr>
        <w:t>2023</w:t>
      </w:r>
      <w:r>
        <w:rPr>
          <w:rFonts w:hint="eastAsia" w:ascii="仿宋_GB2312" w:hAnsi="楷体" w:eastAsia="仿宋_GB2312"/>
          <w:sz w:val="32"/>
          <w:szCs w:val="32"/>
        </w:rPr>
        <w:t>年度我</w:t>
      </w:r>
      <w:r>
        <w:rPr>
          <w:rFonts w:hint="eastAsia" w:ascii="仿宋_GB2312" w:hAnsi="楷体" w:eastAsia="仿宋_GB2312"/>
          <w:sz w:val="32"/>
          <w:szCs w:val="32"/>
          <w:lang w:eastAsia="zh-CN"/>
        </w:rPr>
        <w:t>部门能</w:t>
      </w:r>
      <w:r>
        <w:rPr>
          <w:rFonts w:hint="eastAsia" w:ascii="仿宋_GB2312" w:hAnsi="楷体" w:eastAsia="仿宋_GB2312"/>
          <w:sz w:val="32"/>
          <w:szCs w:val="32"/>
        </w:rPr>
        <w:t>够严格按照</w:t>
      </w:r>
      <w:r>
        <w:rPr>
          <w:rFonts w:hint="eastAsia" w:ascii="仿宋_GB2312" w:hAnsi="楷体" w:eastAsia="仿宋_GB2312"/>
          <w:sz w:val="32"/>
          <w:szCs w:val="32"/>
          <w:lang w:eastAsia="zh-CN"/>
        </w:rPr>
        <w:t>年初预算和设定的</w:t>
      </w:r>
      <w:r>
        <w:rPr>
          <w:rFonts w:hint="eastAsia" w:ascii="仿宋_GB2312" w:hAnsi="楷体" w:eastAsia="仿宋_GB2312"/>
          <w:sz w:val="32"/>
          <w:szCs w:val="32"/>
        </w:rPr>
        <w:t>绩效目标</w:t>
      </w:r>
      <w:r>
        <w:rPr>
          <w:rFonts w:hint="eastAsia" w:ascii="仿宋_GB2312" w:hAnsi="楷体" w:eastAsia="仿宋_GB2312"/>
          <w:sz w:val="32"/>
          <w:szCs w:val="32"/>
          <w:lang w:eastAsia="zh-CN"/>
        </w:rPr>
        <w:t>进行有效</w:t>
      </w:r>
      <w:r>
        <w:rPr>
          <w:rFonts w:hint="eastAsia" w:ascii="仿宋_GB2312" w:hAnsi="楷体" w:eastAsia="仿宋_GB2312"/>
          <w:sz w:val="32"/>
          <w:szCs w:val="32"/>
        </w:rPr>
        <w:t>支出，但</w:t>
      </w:r>
      <w:r>
        <w:rPr>
          <w:rFonts w:hint="eastAsia" w:ascii="仿宋_GB2312" w:hAnsi="楷体" w:eastAsia="仿宋_GB2312"/>
          <w:sz w:val="32"/>
          <w:szCs w:val="32"/>
          <w:lang w:eastAsia="zh-CN"/>
        </w:rPr>
        <w:t>在具体开展工作和项目实施中确实存在一些特殊原因，致使工作结果与</w:t>
      </w:r>
      <w:r>
        <w:rPr>
          <w:rFonts w:hint="eastAsia" w:ascii="仿宋_GB2312" w:hAnsi="楷体" w:eastAsia="仿宋_GB2312"/>
          <w:sz w:val="32"/>
          <w:szCs w:val="32"/>
        </w:rPr>
        <w:t>绩效目标的</w:t>
      </w:r>
      <w:r>
        <w:rPr>
          <w:rFonts w:hint="eastAsia" w:ascii="仿宋_GB2312" w:hAnsi="楷体" w:eastAsia="仿宋_GB2312"/>
          <w:sz w:val="32"/>
          <w:szCs w:val="32"/>
          <w:lang w:eastAsia="zh-CN"/>
        </w:rPr>
        <w:t>设定有所偏离</w:t>
      </w:r>
      <w:r>
        <w:rPr>
          <w:rFonts w:hint="eastAsia" w:ascii="仿宋_GB2312" w:hAnsi="楷体" w:eastAsia="仿宋_GB2312"/>
          <w:sz w:val="32"/>
          <w:szCs w:val="32"/>
        </w:rPr>
        <w:t>，分析其原因</w:t>
      </w:r>
      <w:r>
        <w:rPr>
          <w:rFonts w:hint="eastAsia" w:ascii="仿宋_GB2312" w:hAnsi="楷体" w:eastAsia="仿宋_GB2312"/>
          <w:b/>
          <w:bCs/>
          <w:sz w:val="32"/>
          <w:szCs w:val="32"/>
        </w:rPr>
        <w:t>一是</w:t>
      </w:r>
      <w:r>
        <w:rPr>
          <w:rFonts w:hint="eastAsia" w:ascii="仿宋_GB2312" w:hAnsi="楷体" w:eastAsia="仿宋_GB2312"/>
          <w:sz w:val="32"/>
          <w:szCs w:val="32"/>
          <w:lang w:eastAsia="zh-CN"/>
        </w:rPr>
        <w:t>因人</w:t>
      </w:r>
      <w:r>
        <w:rPr>
          <w:rFonts w:hint="eastAsia" w:ascii="仿宋_GB2312" w:hAnsi="楷体" w:eastAsia="仿宋_GB2312"/>
          <w:sz w:val="32"/>
          <w:szCs w:val="32"/>
        </w:rPr>
        <w:t>员</w:t>
      </w:r>
      <w:r>
        <w:rPr>
          <w:rFonts w:hint="eastAsia" w:ascii="仿宋_GB2312" w:hAnsi="楷体" w:eastAsia="仿宋_GB2312"/>
          <w:sz w:val="32"/>
          <w:szCs w:val="32"/>
          <w:lang w:eastAsia="zh-CN"/>
        </w:rPr>
        <w:t>变动和正常</w:t>
      </w:r>
      <w:r>
        <w:rPr>
          <w:rFonts w:hint="eastAsia" w:ascii="仿宋_GB2312" w:hAnsi="楷体" w:eastAsia="仿宋_GB2312"/>
          <w:sz w:val="32"/>
          <w:szCs w:val="32"/>
        </w:rPr>
        <w:t>增资</w:t>
      </w:r>
      <w:r>
        <w:rPr>
          <w:rFonts w:hint="eastAsia" w:ascii="仿宋_GB2312" w:hAnsi="楷体" w:eastAsia="仿宋_GB2312"/>
          <w:sz w:val="32"/>
          <w:szCs w:val="32"/>
          <w:lang w:eastAsia="zh-CN"/>
        </w:rPr>
        <w:t>等情况导致人员经费实际支出与预算有所偏离；</w:t>
      </w:r>
      <w:r>
        <w:rPr>
          <w:rFonts w:hint="eastAsia" w:ascii="仿宋_GB2312" w:hAnsi="楷体" w:eastAsia="仿宋_GB2312"/>
          <w:b/>
          <w:bCs/>
          <w:sz w:val="32"/>
          <w:szCs w:val="32"/>
          <w:lang w:eastAsia="zh-CN"/>
        </w:rPr>
        <w:t>四是</w:t>
      </w:r>
      <w:r>
        <w:rPr>
          <w:rFonts w:hint="eastAsia" w:ascii="仿宋_GB2312" w:hAnsi="楷体" w:eastAsia="仿宋_GB2312"/>
          <w:sz w:val="32"/>
          <w:szCs w:val="32"/>
          <w:lang w:eastAsia="zh-CN"/>
        </w:rPr>
        <w:t>实际支出中包含以前年度结转支出。</w:t>
      </w:r>
    </w:p>
    <w:p>
      <w:pPr>
        <w:numPr>
          <w:ilvl w:val="0"/>
          <w:numId w:val="1"/>
        </w:numPr>
        <w:spacing w:line="560" w:lineRule="exact"/>
        <w:ind w:left="640" w:leftChars="0" w:firstLine="0" w:firstLineChars="0"/>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下一步改进建议</w:t>
      </w:r>
    </w:p>
    <w:p>
      <w:pPr>
        <w:numPr>
          <w:ilvl w:val="0"/>
          <w:numId w:val="0"/>
        </w:numPr>
        <w:spacing w:line="560" w:lineRule="exact"/>
        <w:ind w:left="0" w:leftChars="0" w:firstLine="640" w:firstLineChars="200"/>
        <w:jc w:val="left"/>
        <w:rPr>
          <w:rFonts w:hint="eastAsia" w:ascii="黑体" w:hAnsi="黑体" w:eastAsia="黑体" w:cs="黑体"/>
          <w:bCs/>
          <w:color w:val="000000"/>
          <w:sz w:val="32"/>
          <w:szCs w:val="32"/>
          <w:lang w:eastAsia="zh-CN"/>
        </w:rPr>
      </w:pPr>
      <w:r>
        <w:rPr>
          <w:rFonts w:hint="eastAsia" w:ascii="仿宋_GB2312" w:hAnsi="楷体" w:eastAsia="仿宋_GB2312"/>
          <w:sz w:val="32"/>
          <w:szCs w:val="32"/>
          <w:lang w:eastAsia="zh-CN"/>
        </w:rPr>
        <w:t>对于以上支出偏离年初预算的情况，我</w:t>
      </w:r>
      <w:r>
        <w:rPr>
          <w:rFonts w:hint="eastAsia" w:ascii="仿宋_GB2312" w:hAnsi="楷体" w:eastAsia="仿宋_GB2312"/>
          <w:sz w:val="32"/>
          <w:szCs w:val="32"/>
        </w:rPr>
        <w:t>部门将严格</w:t>
      </w:r>
      <w:r>
        <w:rPr>
          <w:rFonts w:hint="eastAsia" w:ascii="仿宋_GB2312" w:hAnsi="楷体" w:eastAsia="仿宋_GB2312"/>
          <w:sz w:val="32"/>
          <w:szCs w:val="32"/>
          <w:lang w:eastAsia="zh-CN"/>
        </w:rPr>
        <w:t>对</w:t>
      </w:r>
      <w:r>
        <w:rPr>
          <w:rFonts w:hint="eastAsia" w:ascii="仿宋_GB2312" w:hAnsi="楷体" w:eastAsia="仿宋_GB2312"/>
          <w:sz w:val="32"/>
          <w:szCs w:val="32"/>
        </w:rPr>
        <w:t>照预算</w:t>
      </w:r>
      <w:r>
        <w:rPr>
          <w:rFonts w:hint="eastAsia" w:ascii="仿宋_GB2312" w:hAnsi="楷体" w:eastAsia="仿宋_GB2312"/>
          <w:sz w:val="32"/>
          <w:szCs w:val="32"/>
          <w:lang w:eastAsia="zh-CN"/>
        </w:rPr>
        <w:t>批复，结合年度实际开展和完成的工作</w:t>
      </w:r>
      <w:r>
        <w:rPr>
          <w:rFonts w:hint="eastAsia" w:ascii="仿宋_GB2312" w:hAnsi="楷体" w:eastAsia="仿宋_GB2312"/>
          <w:sz w:val="32"/>
          <w:szCs w:val="32"/>
        </w:rPr>
        <w:t>，</w:t>
      </w:r>
      <w:r>
        <w:rPr>
          <w:rFonts w:hint="eastAsia" w:ascii="仿宋_GB2312" w:hAnsi="楷体" w:eastAsia="仿宋_GB2312"/>
          <w:sz w:val="32"/>
          <w:szCs w:val="32"/>
          <w:lang w:eastAsia="zh-CN"/>
        </w:rPr>
        <w:t>实事求是地</w:t>
      </w:r>
      <w:r>
        <w:rPr>
          <w:rFonts w:hint="eastAsia" w:ascii="仿宋_GB2312" w:hAnsi="楷体" w:eastAsia="仿宋_GB2312"/>
          <w:sz w:val="32"/>
          <w:szCs w:val="32"/>
        </w:rPr>
        <w:t>开展绩效评价</w:t>
      </w:r>
      <w:r>
        <w:rPr>
          <w:rFonts w:hint="eastAsia" w:ascii="仿宋_GB2312" w:hAnsi="楷体" w:eastAsia="仿宋_GB2312"/>
          <w:sz w:val="32"/>
          <w:szCs w:val="32"/>
          <w:lang w:eastAsia="zh-CN"/>
        </w:rPr>
        <w:t>，争取下一年度让预算绩效目标与实际工作开展和完成情况的偏离控制在最下的范围之内。</w:t>
      </w:r>
    </w:p>
    <w:p>
      <w:pPr>
        <w:numPr>
          <w:ilvl w:val="0"/>
          <w:numId w:val="1"/>
        </w:numPr>
        <w:spacing w:line="560" w:lineRule="exact"/>
        <w:ind w:left="640" w:leftChars="0" w:firstLine="0" w:firstLineChars="0"/>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其他需要说明的问题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lang w:eastAsia="zh-CN"/>
        </w:rPr>
        <w:t>无。</w:t>
      </w:r>
    </w:p>
    <w:p>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outlineLvl w:val="9"/>
        <w:rPr>
          <w:rFonts w:hint="eastAsia" w:ascii="仿宋_GB2312" w:hAnsi="仿宋_GB2312" w:eastAsia="仿宋_GB2312" w:cs="仿宋_GB2312"/>
          <w:sz w:val="32"/>
          <w:szCs w:val="32"/>
          <w:lang w:eastAsia="zh-CN"/>
        </w:rPr>
      </w:pPr>
    </w:p>
    <w:p>
      <w:pPr>
        <w:numPr>
          <w:ilvl w:val="0"/>
          <w:numId w:val="0"/>
        </w:numPr>
        <w:spacing w:line="560" w:lineRule="exact"/>
        <w:ind w:left="0" w:leftChars="0" w:firstLine="640" w:firstLineChars="200"/>
        <w:jc w:val="left"/>
        <w:rPr>
          <w:rFonts w:hint="eastAsia" w:ascii="仿宋_GB2312" w:hAnsi="楷体" w:eastAsia="仿宋_GB2312"/>
          <w:sz w:val="32"/>
          <w:szCs w:val="32"/>
          <w:lang w:eastAsia="zh-CN"/>
        </w:rPr>
      </w:pPr>
      <w:r>
        <w:rPr>
          <w:rFonts w:hint="eastAsia" w:ascii="仿宋_GB2312" w:hAnsi="楷体" w:eastAsia="仿宋_GB2312"/>
          <w:sz w:val="32"/>
          <w:szCs w:val="32"/>
          <w:lang w:eastAsia="zh-CN"/>
        </w:rPr>
        <w:t>附：202</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年度部门预算执行情况绩效自评报表</w:t>
      </w:r>
    </w:p>
    <w:p/>
    <w:p/>
    <w:p>
      <w:pPr>
        <w:numPr>
          <w:ilvl w:val="0"/>
          <w:numId w:val="0"/>
        </w:numPr>
        <w:spacing w:line="560" w:lineRule="exact"/>
        <w:ind w:left="0" w:leftChars="0" w:firstLine="4800" w:firstLineChars="1500"/>
        <w:jc w:val="left"/>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2024年9月8日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1CC37"/>
    <w:multiLevelType w:val="singleLevel"/>
    <w:tmpl w:val="9611CC37"/>
    <w:lvl w:ilvl="0" w:tentative="0">
      <w:start w:val="3"/>
      <w:numFmt w:val="chineseCounting"/>
      <w:suff w:val="nothing"/>
      <w:lvlText w:val="（%1）"/>
      <w:lvlJc w:val="left"/>
      <w:rPr>
        <w:rFonts w:hint="eastAsia"/>
      </w:rPr>
    </w:lvl>
  </w:abstractNum>
  <w:abstractNum w:abstractNumId="1">
    <w:nsid w:val="9A3A0F27"/>
    <w:multiLevelType w:val="singleLevel"/>
    <w:tmpl w:val="9A3A0F27"/>
    <w:lvl w:ilvl="0" w:tentative="0">
      <w:start w:val="1"/>
      <w:numFmt w:val="chineseCounting"/>
      <w:suff w:val="nothing"/>
      <w:lvlText w:val="%1、"/>
      <w:lvlJc w:val="left"/>
      <w:pPr>
        <w:ind w:left="640" w:leftChars="0" w:firstLine="0" w:firstLineChars="0"/>
      </w:pPr>
      <w:rPr>
        <w:rFonts w:hint="eastAsia"/>
      </w:rPr>
    </w:lvl>
  </w:abstractNum>
  <w:abstractNum w:abstractNumId="2">
    <w:nsid w:val="0077F990"/>
    <w:multiLevelType w:val="singleLevel"/>
    <w:tmpl w:val="0077F990"/>
    <w:lvl w:ilvl="0" w:tentative="0">
      <w:start w:val="1"/>
      <w:numFmt w:val="chineseCounting"/>
      <w:suff w:val="nothing"/>
      <w:lvlText w:val="（%1）"/>
      <w:lvlJc w:val="left"/>
      <w:pPr>
        <w:ind w:left="-10"/>
      </w:pPr>
      <w:rPr>
        <w:rFonts w:hint="eastAsia" w:ascii="仿宋_GB2312" w:hAnsi="仿宋_GB2312" w:eastAsia="仿宋_GB2312" w:cs="仿宋_GB2312"/>
      </w:rPr>
    </w:lvl>
  </w:abstractNum>
  <w:abstractNum w:abstractNumId="3">
    <w:nsid w:val="28085721"/>
    <w:multiLevelType w:val="singleLevel"/>
    <w:tmpl w:val="28085721"/>
    <w:lvl w:ilvl="0" w:tentative="0">
      <w:start w:val="4"/>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052D"/>
    <w:rsid w:val="013213D5"/>
    <w:rsid w:val="04071433"/>
    <w:rsid w:val="05402161"/>
    <w:rsid w:val="06C603D1"/>
    <w:rsid w:val="071E5E3C"/>
    <w:rsid w:val="074874B0"/>
    <w:rsid w:val="08D445F6"/>
    <w:rsid w:val="0933033E"/>
    <w:rsid w:val="09A828FA"/>
    <w:rsid w:val="0B4766BD"/>
    <w:rsid w:val="0B6324E2"/>
    <w:rsid w:val="0CAF5966"/>
    <w:rsid w:val="0F115861"/>
    <w:rsid w:val="0FDC13AA"/>
    <w:rsid w:val="1012270D"/>
    <w:rsid w:val="121A20C2"/>
    <w:rsid w:val="123E50B6"/>
    <w:rsid w:val="129C461A"/>
    <w:rsid w:val="12C47B93"/>
    <w:rsid w:val="12FD146A"/>
    <w:rsid w:val="13D60D55"/>
    <w:rsid w:val="1592710C"/>
    <w:rsid w:val="16E053AF"/>
    <w:rsid w:val="17C0399D"/>
    <w:rsid w:val="188606B1"/>
    <w:rsid w:val="18A8341E"/>
    <w:rsid w:val="1A02008F"/>
    <w:rsid w:val="1AD63CBD"/>
    <w:rsid w:val="1BF045C1"/>
    <w:rsid w:val="1C411492"/>
    <w:rsid w:val="1FB42477"/>
    <w:rsid w:val="208C7128"/>
    <w:rsid w:val="20B06EAB"/>
    <w:rsid w:val="225D6962"/>
    <w:rsid w:val="227F6BCB"/>
    <w:rsid w:val="25297A24"/>
    <w:rsid w:val="25695967"/>
    <w:rsid w:val="260D6847"/>
    <w:rsid w:val="26E41B05"/>
    <w:rsid w:val="27EC7D2C"/>
    <w:rsid w:val="282D36DE"/>
    <w:rsid w:val="29D50808"/>
    <w:rsid w:val="29FC25EE"/>
    <w:rsid w:val="2A7E3EC6"/>
    <w:rsid w:val="2AEA5AD9"/>
    <w:rsid w:val="2CDD51CD"/>
    <w:rsid w:val="2FDD08D7"/>
    <w:rsid w:val="308D04F9"/>
    <w:rsid w:val="324B153C"/>
    <w:rsid w:val="326F3D73"/>
    <w:rsid w:val="34264E66"/>
    <w:rsid w:val="35B3569B"/>
    <w:rsid w:val="36284E39"/>
    <w:rsid w:val="36E11832"/>
    <w:rsid w:val="3A780354"/>
    <w:rsid w:val="3AE33A90"/>
    <w:rsid w:val="3C5F6F6D"/>
    <w:rsid w:val="3C626EFE"/>
    <w:rsid w:val="3CD07E6A"/>
    <w:rsid w:val="3CE0137B"/>
    <w:rsid w:val="3D2624F3"/>
    <w:rsid w:val="3D3961DA"/>
    <w:rsid w:val="3DC06CB1"/>
    <w:rsid w:val="3F296DED"/>
    <w:rsid w:val="3F811F19"/>
    <w:rsid w:val="3FC46934"/>
    <w:rsid w:val="42B36D4D"/>
    <w:rsid w:val="42F027F3"/>
    <w:rsid w:val="43940980"/>
    <w:rsid w:val="43DC4449"/>
    <w:rsid w:val="448662B6"/>
    <w:rsid w:val="450222E6"/>
    <w:rsid w:val="45062F07"/>
    <w:rsid w:val="453F33BB"/>
    <w:rsid w:val="45BF3EAF"/>
    <w:rsid w:val="469F0E6E"/>
    <w:rsid w:val="46B70D0E"/>
    <w:rsid w:val="49583CA5"/>
    <w:rsid w:val="4AAF4072"/>
    <w:rsid w:val="4BD174D1"/>
    <w:rsid w:val="4CD35B1B"/>
    <w:rsid w:val="4CEA0748"/>
    <w:rsid w:val="4CF03E01"/>
    <w:rsid w:val="4D8B650D"/>
    <w:rsid w:val="4E2658C1"/>
    <w:rsid w:val="4EF06A6E"/>
    <w:rsid w:val="4F7176C9"/>
    <w:rsid w:val="51CA67B5"/>
    <w:rsid w:val="524B7183"/>
    <w:rsid w:val="529B45A3"/>
    <w:rsid w:val="547C7C06"/>
    <w:rsid w:val="549F6A62"/>
    <w:rsid w:val="54DE0BF3"/>
    <w:rsid w:val="54F85210"/>
    <w:rsid w:val="55CE21C6"/>
    <w:rsid w:val="56A531DF"/>
    <w:rsid w:val="56B8031D"/>
    <w:rsid w:val="5732322C"/>
    <w:rsid w:val="58A25E5E"/>
    <w:rsid w:val="59870E4F"/>
    <w:rsid w:val="5BAD6A09"/>
    <w:rsid w:val="609C39EA"/>
    <w:rsid w:val="61053CFC"/>
    <w:rsid w:val="61BB257A"/>
    <w:rsid w:val="63A44BA8"/>
    <w:rsid w:val="63FA5434"/>
    <w:rsid w:val="643A58B9"/>
    <w:rsid w:val="65992A4E"/>
    <w:rsid w:val="65DB06AB"/>
    <w:rsid w:val="670C32F1"/>
    <w:rsid w:val="697306CD"/>
    <w:rsid w:val="6A0A1528"/>
    <w:rsid w:val="6C6937EC"/>
    <w:rsid w:val="6C7148F2"/>
    <w:rsid w:val="6D691A70"/>
    <w:rsid w:val="6E207BB4"/>
    <w:rsid w:val="6E733017"/>
    <w:rsid w:val="6FC57D9F"/>
    <w:rsid w:val="700750D1"/>
    <w:rsid w:val="703E0D75"/>
    <w:rsid w:val="706A743C"/>
    <w:rsid w:val="72CD4DF6"/>
    <w:rsid w:val="72F830B0"/>
    <w:rsid w:val="73BF3AE5"/>
    <w:rsid w:val="7480560E"/>
    <w:rsid w:val="758347EB"/>
    <w:rsid w:val="75AB48C1"/>
    <w:rsid w:val="75FB1B4C"/>
    <w:rsid w:val="772C6282"/>
    <w:rsid w:val="779F7269"/>
    <w:rsid w:val="7835331D"/>
    <w:rsid w:val="7879335E"/>
    <w:rsid w:val="789E3738"/>
    <w:rsid w:val="78EC5141"/>
    <w:rsid w:val="7A090B6B"/>
    <w:rsid w:val="7A435515"/>
    <w:rsid w:val="7EEF1AC6"/>
    <w:rsid w:val="7EFF3C20"/>
    <w:rsid w:val="7FD672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BodyText1I2"/>
    <w:basedOn w:val="5"/>
    <w:qFormat/>
    <w:uiPriority w:val="99"/>
    <w:pPr>
      <w:spacing w:after="0"/>
      <w:ind w:left="0" w:leftChars="0" w:firstLine="420" w:firstLineChars="200"/>
      <w:jc w:val="left"/>
    </w:pPr>
    <w:rPr>
      <w:rFonts w:eastAsia="仿宋_GB2312"/>
      <w:kern w:val="0"/>
      <w:sz w:val="32"/>
      <w:szCs w:val="32"/>
    </w:rPr>
  </w:style>
  <w:style w:type="paragraph" w:customStyle="1" w:styleId="5">
    <w:name w:val="BodyText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2023-10-17T04:14:00Z</cp:lastPrinted>
  <dcterms:modified xsi:type="dcterms:W3CDTF">2024-09-07T13:33:43Z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EB30F9BBF00446198DF410045C9792BF</vt:lpwstr>
  </property>
</Properties>
</file>