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AA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0CE3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在兰开展社会稳定风险评估业务</w:t>
      </w:r>
    </w:p>
    <w:p w14:paraId="4A074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单位分类表</w:t>
      </w:r>
    </w:p>
    <w:bookmarkEnd w:id="0"/>
    <w:tbl>
      <w:tblPr>
        <w:tblStyle w:val="6"/>
        <w:tblpPr w:leftFromText="180" w:rightFromText="180" w:vertAnchor="text" w:horzAnchor="page" w:tblpX="1298" w:tblpY="646"/>
        <w:tblOverlap w:val="never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4035"/>
        <w:gridCol w:w="525"/>
        <w:gridCol w:w="4106"/>
      </w:tblGrid>
      <w:tr w14:paraId="5BAF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8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A类</w:t>
            </w:r>
          </w:p>
        </w:tc>
      </w:tr>
      <w:tr w14:paraId="651F3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0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D1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甘肃社稳项目评估咨询有限公司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D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C0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兰州城建工程项目管理有限公司        </w:t>
            </w:r>
          </w:p>
        </w:tc>
      </w:tr>
      <w:tr w14:paraId="2431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D4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3F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甘肃省金科社会稳定风险评估有限公司   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9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C4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信佳环保股份公司         </w:t>
            </w:r>
          </w:p>
        </w:tc>
      </w:tr>
      <w:tr w14:paraId="34D56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A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C9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甘肃恒信风险评估咨询服务有限公司        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D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E1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甘肃容正咨询管理有限公司                    </w:t>
            </w:r>
          </w:p>
        </w:tc>
      </w:tr>
      <w:tr w14:paraId="5263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0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94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甘肃正楷社会稳定风险评估有限公司       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C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02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甘肃中科泓宇环境科技有限公司   </w:t>
            </w:r>
          </w:p>
        </w:tc>
      </w:tr>
      <w:tr w14:paraId="068AF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C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9C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兰州工程咨询有限公司                  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D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E5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甘肃鑫启泰安全环保科技有限公司          </w:t>
            </w:r>
          </w:p>
        </w:tc>
      </w:tr>
      <w:tr w14:paraId="0BBDE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0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B4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甘肃中辉盛达工程咨询有限公司         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1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A6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甘肃启正社会稳定风险评估有限公司</w:t>
            </w:r>
          </w:p>
        </w:tc>
      </w:tr>
      <w:tr w14:paraId="26569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7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BB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甘肃首创环保科技有限公司            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5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15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甘肃建标工程项目管理有限公司</w:t>
            </w:r>
          </w:p>
        </w:tc>
      </w:tr>
      <w:tr w14:paraId="365F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F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8A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甘肃开升社会稳定风险评估有限公司          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F4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甘肃佰辰工程咨询有限公司        </w:t>
            </w:r>
          </w:p>
        </w:tc>
      </w:tr>
      <w:tr w14:paraId="07BA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A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23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甘肃坤兴荣世工程咨询有限公司        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6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A1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甘肃瑞跃评估工程咨询有限责任公司    </w:t>
            </w:r>
          </w:p>
        </w:tc>
      </w:tr>
      <w:tr w14:paraId="4A25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4E4E1">
            <w:pPr>
              <w:keepNext w:val="0"/>
              <w:keepLines w:val="0"/>
              <w:widowControl/>
              <w:suppressLineNumbers w:val="0"/>
              <w:tabs>
                <w:tab w:val="left" w:pos="3682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B类</w:t>
            </w:r>
          </w:p>
        </w:tc>
      </w:tr>
      <w:tr w14:paraId="07C85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3C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DD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甘肃安卓工程技术有限公司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7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FA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甘肃安翔社会稳定风险评估咨询有限公司</w:t>
            </w:r>
          </w:p>
        </w:tc>
      </w:tr>
      <w:tr w14:paraId="292E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2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3B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甘肃政和项目分析评估咨询中心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1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2C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甘肃光明电力工程咨询监理有限责任公司</w:t>
            </w:r>
          </w:p>
        </w:tc>
      </w:tr>
      <w:tr w14:paraId="65A89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1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78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甘肃正成社会稳定风险评估有限公司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5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19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甘肃景庆生态环境工程有限责任公司</w:t>
            </w:r>
          </w:p>
        </w:tc>
      </w:tr>
      <w:tr w14:paraId="72C5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B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2F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甘肃博越风险评估有限公司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6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5F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甘肃朝东工程有限责任公司</w:t>
            </w:r>
          </w:p>
        </w:tc>
      </w:tr>
      <w:tr w14:paraId="12A4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1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34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甘肃壹阳风险评估有限公司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4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91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亿禾润霖（甘肃）项目管理有限公司</w:t>
            </w:r>
          </w:p>
        </w:tc>
      </w:tr>
      <w:tr w14:paraId="374D6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9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AD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甘肃国中社会稳定风险评估有限公司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F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9E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天水中恒房地产土地资产评估测绘规划咨询有限公司兰州分公司</w:t>
            </w:r>
          </w:p>
        </w:tc>
      </w:tr>
      <w:tr w14:paraId="66A36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8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E2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甘肃天骏广纵规划设计有限公司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9E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67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甘肃安瑞达建筑项目管理有限公司</w:t>
            </w:r>
          </w:p>
        </w:tc>
      </w:tr>
      <w:tr w14:paraId="617C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3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98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中铁西北科学研究院有限公司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8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90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兰州乾元交通规划设计咨询有限公司</w:t>
            </w:r>
          </w:p>
        </w:tc>
      </w:tr>
      <w:tr w14:paraId="7B8EF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4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3A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甘肃纽隆商贸有限公司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3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4A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甘肃梦瑞宁工程咨询有限公司</w:t>
            </w:r>
          </w:p>
        </w:tc>
      </w:tr>
      <w:tr w14:paraId="0597A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1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22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甘肃水文地质工程地质勘察院有限责任公司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A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C6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甘肃智通凯瑞工程技术有限公司</w:t>
            </w:r>
          </w:p>
        </w:tc>
      </w:tr>
      <w:tr w14:paraId="57450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4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F5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甘肃盛泽社会稳定风险评估有限公司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7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D0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甘肃祥丰风险评估咨询服务有限公司</w:t>
            </w:r>
          </w:p>
        </w:tc>
      </w:tr>
      <w:tr w14:paraId="26D9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E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C类</w:t>
            </w:r>
          </w:p>
        </w:tc>
      </w:tr>
    </w:tbl>
    <w:tbl>
      <w:tblPr>
        <w:tblStyle w:val="6"/>
        <w:tblW w:w="9180" w:type="dxa"/>
        <w:tblInd w:w="-5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050"/>
        <w:gridCol w:w="510"/>
        <w:gridCol w:w="4110"/>
      </w:tblGrid>
      <w:tr w14:paraId="38E94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D3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2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甘肃大容环境工程技术有限公司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B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兰州碧空国盛工程咨询有限公司</w:t>
            </w:r>
          </w:p>
        </w:tc>
      </w:tr>
      <w:tr w14:paraId="16552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A7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0E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甘肃省建材科研设计院有限责任公司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5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AA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甘肃能耗评估咨询有限公司</w:t>
            </w:r>
          </w:p>
        </w:tc>
      </w:tr>
      <w:tr w14:paraId="1E94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E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5C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甘肃中咨岩土工程有限公司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1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49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甘肃麦瑞森工程咨询有限公司</w:t>
            </w:r>
          </w:p>
        </w:tc>
      </w:tr>
      <w:tr w14:paraId="356C8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14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C4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甘肃众鼎管理咨询服务有限公司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03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C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甘肃杰瑞德社会稳定风险评估有限公司</w:t>
            </w:r>
          </w:p>
        </w:tc>
      </w:tr>
      <w:tr w14:paraId="377F2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17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FB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兰州鑫标管理咨询有限公司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D6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9A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甘肃首恒昌工程咨询有限公司</w:t>
            </w:r>
          </w:p>
        </w:tc>
      </w:tr>
      <w:tr w14:paraId="4FBA1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8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9F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甘肃有色工程勘察设计研究有限公司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A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F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甘肃开升社会稳定风险评估有限公司兰州分公司</w:t>
            </w:r>
          </w:p>
        </w:tc>
      </w:tr>
      <w:tr w14:paraId="3CF8C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1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D3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甘肃嘉诚工程技术咨询有限公司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81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C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广东河海工程咨询有限公司</w:t>
            </w:r>
          </w:p>
        </w:tc>
      </w:tr>
      <w:tr w14:paraId="0A8A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8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A0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兰州协力凯成管理咨询有限公司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87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1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甘肃骄阳全过程工程管理有限公司</w:t>
            </w:r>
          </w:p>
        </w:tc>
      </w:tr>
      <w:tr w14:paraId="2FDC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E7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1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甘肃锐建山河工程技术有限公司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0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6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甘肃煜倬工程技术咨询有限责任公司</w:t>
            </w:r>
          </w:p>
        </w:tc>
      </w:tr>
      <w:tr w14:paraId="6630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6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3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兰州世纪方略工程咨询有限公司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24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9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陕西兴通监理咨询有限公司甘肃分公司</w:t>
            </w:r>
          </w:p>
        </w:tc>
      </w:tr>
      <w:tr w14:paraId="33CAA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CB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F1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甘肃兴邦社会稳定风险评估有限公司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9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CA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台州市建设咨询有限公司甘肃分公司</w:t>
            </w:r>
          </w:p>
        </w:tc>
      </w:tr>
      <w:tr w14:paraId="729B9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9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0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甘肃方家房地产资产评估有限公司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D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F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中正恒基土地房地产资产评估有限公司</w:t>
            </w:r>
          </w:p>
        </w:tc>
      </w:tr>
      <w:tr w14:paraId="4B2E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2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FF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甘肃方家不动产评估咨询有限公司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DD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1C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甘肃图杰信息工程有限公司</w:t>
            </w:r>
          </w:p>
        </w:tc>
      </w:tr>
      <w:tr w14:paraId="2C21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82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5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甘肃嘉业安全环保科技有限公司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85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44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甘肃建科工程咨询有限公司</w:t>
            </w:r>
          </w:p>
        </w:tc>
      </w:tr>
      <w:tr w14:paraId="34C87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53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20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甘肃大洋文化咨询有限公司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B0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30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甘肃利锦万盛环保工程有限公司</w:t>
            </w:r>
          </w:p>
        </w:tc>
      </w:tr>
      <w:tr w14:paraId="230F6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E6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甘肃鑫精彩信息工程技术有限公司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B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6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甘肃时代博衍工程技术有限公司</w:t>
            </w:r>
          </w:p>
        </w:tc>
      </w:tr>
      <w:tr w14:paraId="6AB78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93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7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甘肃睿创地质生态工程有限公司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B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C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甘肃鑫中伟工程咨询有限公司</w:t>
            </w:r>
          </w:p>
        </w:tc>
      </w:tr>
      <w:tr w14:paraId="67C6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3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63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甘肃信达诺社会稳定风险评估有限公司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33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E7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甘肃正元昶信勘测规划有限公司</w:t>
            </w:r>
          </w:p>
        </w:tc>
      </w:tr>
      <w:tr w14:paraId="23E7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F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1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甘肃裕隆企业管理咨询有限公司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90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7C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甘肃新八达工程咨询有限公司</w:t>
            </w:r>
          </w:p>
        </w:tc>
      </w:tr>
      <w:tr w14:paraId="02B20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6C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2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甘肃陇源水工环勘测技术服务有限公司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80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D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兰州卓远管理咨询有限责任公司</w:t>
            </w:r>
          </w:p>
        </w:tc>
      </w:tr>
      <w:tr w14:paraId="6EFCD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F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甘肃恒邦安全管理咨询有限公司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F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BC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中科咨信（甘肃）科技有限公司</w:t>
            </w:r>
          </w:p>
        </w:tc>
      </w:tr>
      <w:tr w14:paraId="5092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6B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兰州博纳房地产咨询评估有限公司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8F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甘肃万霖环境工程有限公司</w:t>
            </w:r>
          </w:p>
        </w:tc>
      </w:tr>
      <w:tr w14:paraId="7D029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C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A5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甘肃中首信工程造价咨询有限公司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9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16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甘肃恒基工程咨询设计有限公司</w:t>
            </w:r>
          </w:p>
        </w:tc>
      </w:tr>
      <w:tr w14:paraId="01A2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33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F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兰州有仁地质技术开发服务有限公司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E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9F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甘肃速度星锐项目管理咨询有限公司</w:t>
            </w:r>
          </w:p>
        </w:tc>
      </w:tr>
      <w:tr w14:paraId="71D96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A3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4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甘肃中业达工程技术咨询有限公司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F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9A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甘肃省化工研究院有限责任公司</w:t>
            </w:r>
          </w:p>
        </w:tc>
      </w:tr>
      <w:tr w14:paraId="24CF5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D1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0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甘肃鼎联环保科技有限责任公司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EAD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甘肃省地质矿产勘查开发局测绘勘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</w:t>
            </w:r>
          </w:p>
        </w:tc>
      </w:tr>
      <w:tr w14:paraId="4125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1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B9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甘肃志信晟风险评估有限责任公司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23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4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兰州昌佳汇智科技有限公司</w:t>
            </w:r>
          </w:p>
        </w:tc>
      </w:tr>
      <w:tr w14:paraId="4879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F1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8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甘肃建投科技研发有限公司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C7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1AF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北京中金万瑞工程咨询有限公司甘肃分公司</w:t>
            </w:r>
          </w:p>
        </w:tc>
      </w:tr>
      <w:tr w14:paraId="2CBE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0C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CE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甘肃中瑞房地产资产评估有限公司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AF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D9F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甘肃省工程设计研究院有限责任公司</w:t>
            </w:r>
          </w:p>
        </w:tc>
      </w:tr>
      <w:tr w14:paraId="723DE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D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9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甘肃绿动工程技术有限公司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F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40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甘肃慧通信息科技有限公司</w:t>
            </w:r>
          </w:p>
        </w:tc>
      </w:tr>
      <w:tr w14:paraId="63BE0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7D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43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甘肃华澳房地产估价有限公司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F1C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E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甘肃金哲资产评估有限公司</w:t>
            </w:r>
          </w:p>
        </w:tc>
      </w:tr>
      <w:tr w14:paraId="5790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2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CE3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甘肃立信资产评估事务有限公司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27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441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甘肃省水利水电勘测设计研究院有限责任公司</w:t>
            </w:r>
          </w:p>
        </w:tc>
      </w:tr>
      <w:tr w14:paraId="4E77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1C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32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甘肃创新环境科技有限责任公司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CD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DD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甘肃慧通智达工程咨询管理有限公司</w:t>
            </w:r>
          </w:p>
        </w:tc>
      </w:tr>
      <w:tr w14:paraId="3CB6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4D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E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甘肃华瑞房地产评估有限公司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DD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甘肃中设工程设计咨询有限公司</w:t>
            </w:r>
          </w:p>
        </w:tc>
      </w:tr>
      <w:tr w14:paraId="56C93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10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3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甘肃佳信市场信息调研有限公司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4A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1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煤田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地质局一四九队</w:t>
            </w:r>
          </w:p>
        </w:tc>
      </w:tr>
      <w:tr w14:paraId="42F4A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A12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4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甘肃格致房地产资产评估有限责任公司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74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5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甘肃卓通工程技术服务有限公司</w:t>
            </w:r>
          </w:p>
        </w:tc>
      </w:tr>
      <w:tr w14:paraId="00C0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50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8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甘肃国信达土地房地产资产评估有限公司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6B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4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甘肃晟裕正工程咨询有限公司</w:t>
            </w:r>
          </w:p>
        </w:tc>
      </w:tr>
      <w:tr w14:paraId="7C754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8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75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甘肃荣清房地产土地资产评估有限公司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F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5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甘肃瑞辰信息技术服务有限公司</w:t>
            </w:r>
          </w:p>
        </w:tc>
      </w:tr>
      <w:tr w14:paraId="0F1AB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2E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1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甘肃中科资环工程技术有限公司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1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E3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甘肃盛和勘测规划设计有限公司</w:t>
            </w:r>
          </w:p>
        </w:tc>
      </w:tr>
      <w:tr w14:paraId="1213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A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DD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甘肃国飞工程技术服务有限公司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35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1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甘肃越嘉工程技术咨询服务有限公司</w:t>
            </w:r>
          </w:p>
        </w:tc>
      </w:tr>
      <w:tr w14:paraId="2115C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06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E3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兰州铭玉洁风险咨询有限公司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1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1F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甘肃省敦晟工程咨询有限公司</w:t>
            </w:r>
          </w:p>
        </w:tc>
      </w:tr>
      <w:tr w14:paraId="3A701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8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6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甘肃展沛企业管理咨询有限公司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C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44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甘肃智广地质工程勘察设计有限公司</w:t>
            </w:r>
          </w:p>
        </w:tc>
      </w:tr>
      <w:tr w14:paraId="55CE8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F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C6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甘肃金陇工程技术有限公司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3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28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甘肃锦润众合房地产评估有限责任公司</w:t>
            </w:r>
          </w:p>
        </w:tc>
      </w:tr>
      <w:tr w14:paraId="5C79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4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5C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甘肃顺瑞环境工程有限公司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80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28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27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甘肃省建筑设计研究院有限公司</w:t>
            </w:r>
          </w:p>
        </w:tc>
      </w:tr>
      <w:tr w14:paraId="1C1AA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0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甘肃拓行生态科技有限责任公司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7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0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甘肃国图测绘地理信息有限公司</w:t>
            </w:r>
          </w:p>
        </w:tc>
      </w:tr>
      <w:tr w14:paraId="3A86B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5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E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甘肃航瑄勘察咨询有限公司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5A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A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甘肃智慧云农科技有限公司</w:t>
            </w:r>
          </w:p>
        </w:tc>
      </w:tr>
      <w:tr w14:paraId="097C8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A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81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兰州绿华环境管理有限公司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7A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28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7D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甘肃德森诺环保科技有限公司</w:t>
            </w:r>
          </w:p>
        </w:tc>
      </w:tr>
      <w:tr w14:paraId="5F241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6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E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兰州成英咨询服务有限公司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9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D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甘肃桦阳工程设计咨询有限公司</w:t>
            </w:r>
          </w:p>
        </w:tc>
      </w:tr>
      <w:tr w14:paraId="565A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36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9F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甘肃君道合法律咨询有限责任公司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72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4B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甘肃中源顺通项目管理有限公司</w:t>
            </w:r>
          </w:p>
        </w:tc>
      </w:tr>
      <w:tr w14:paraId="0C75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0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BE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甘肃恒信安环科技发展有限公司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3A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23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9E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甘肃中启泰房地产评估有限公司</w:t>
            </w:r>
          </w:p>
        </w:tc>
      </w:tr>
      <w:tr w14:paraId="6DBE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E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6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甘肃省建设项目咨询中心有限公司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79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pacing w:val="-2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28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08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甘肃曌宇环保科技有限责任公司</w:t>
            </w:r>
          </w:p>
        </w:tc>
      </w:tr>
      <w:tr w14:paraId="26DCC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6E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9C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甘肃利阳致兴评估咨询有限公司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D6E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pacing w:val="-2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28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8A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甘肃泽瑞达工程技术有限公司</w:t>
            </w:r>
          </w:p>
        </w:tc>
      </w:tr>
      <w:tr w14:paraId="27FE9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FB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B6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甘肃蓝环工程技术服务有限公司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78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pacing w:val="-2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28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A9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甘肃德怡轩工程咨询有限公司</w:t>
            </w:r>
          </w:p>
        </w:tc>
      </w:tr>
      <w:tr w14:paraId="09486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8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1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甘肃达峰中和环保科技有限公司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D0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pacing w:val="-2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28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DFF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甘肃天沐景艺术综合发展研究有限公司</w:t>
            </w:r>
          </w:p>
        </w:tc>
      </w:tr>
      <w:tr w14:paraId="1B545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C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E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甘肃锦诚博业工程咨询有限公司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89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pacing w:val="-28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28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D41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兰州宏溥检测技术有限公司</w:t>
            </w:r>
          </w:p>
        </w:tc>
      </w:tr>
      <w:tr w14:paraId="2EDB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F7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D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甘肃诺能环保工程有限公司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15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pacing w:val="-28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4B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9BDE39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58FF8E3"/>
    <w:rsid w:val="29DB09B9"/>
    <w:rsid w:val="2DA78FFC"/>
    <w:rsid w:val="33BCAC8E"/>
    <w:rsid w:val="3FB9E22D"/>
    <w:rsid w:val="5DFCBBEB"/>
    <w:rsid w:val="5FF72087"/>
    <w:rsid w:val="63FB5EC7"/>
    <w:rsid w:val="6A5434CD"/>
    <w:rsid w:val="6B7FB429"/>
    <w:rsid w:val="6F39BF97"/>
    <w:rsid w:val="6FCE5D6E"/>
    <w:rsid w:val="6FECB88F"/>
    <w:rsid w:val="74DF252D"/>
    <w:rsid w:val="77F726C2"/>
    <w:rsid w:val="7BFEDF9F"/>
    <w:rsid w:val="7E1FB650"/>
    <w:rsid w:val="7EEF89DE"/>
    <w:rsid w:val="7FE51E1B"/>
    <w:rsid w:val="7FF5EC4B"/>
    <w:rsid w:val="7FFD716A"/>
    <w:rsid w:val="9AF33B70"/>
    <w:rsid w:val="9F5ED506"/>
    <w:rsid w:val="B7754DFA"/>
    <w:rsid w:val="BB5F25D3"/>
    <w:rsid w:val="BBFBF376"/>
    <w:rsid w:val="D58FF8E3"/>
    <w:rsid w:val="DBFBE09C"/>
    <w:rsid w:val="EEAF02C4"/>
    <w:rsid w:val="F1E37893"/>
    <w:rsid w:val="F1F7ABDB"/>
    <w:rsid w:val="F3AF4F82"/>
    <w:rsid w:val="F5EFCFDD"/>
    <w:rsid w:val="FBFEC363"/>
    <w:rsid w:val="FBFED538"/>
    <w:rsid w:val="FBFF9B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b/>
      <w:kern w:val="44"/>
      <w:sz w:val="44"/>
      <w:szCs w:val="22"/>
    </w:rPr>
  </w:style>
  <w:style w:type="paragraph" w:styleId="3">
    <w:name w:val="heading 2"/>
    <w:basedOn w:val="1"/>
    <w:next w:val="1"/>
    <w:link w:val="8"/>
    <w:unhideWhenUsed/>
    <w:qFormat/>
    <w:uiPriority w:val="0"/>
    <w:pPr>
      <w:spacing w:line="560" w:lineRule="exact"/>
      <w:ind w:firstLine="200" w:firstLineChars="200"/>
      <w:jc w:val="left"/>
      <w:outlineLvl w:val="1"/>
    </w:pPr>
    <w:rPr>
      <w:rFonts w:ascii="楷体_GB2312" w:hAnsi="楷体_GB2312" w:eastAsia="楷体_GB2312" w:cs="Times New Roman"/>
      <w:kern w:val="0"/>
      <w:sz w:val="32"/>
      <w:szCs w:val="32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Times New Roman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3"/>
    </w:pPr>
    <w:rPr>
      <w:rFonts w:ascii="Arial" w:hAnsi="Arial" w:eastAsia="仿宋_GB2312" w:cs="Times New Roman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basedOn w:val="7"/>
    <w:link w:val="3"/>
    <w:qFormat/>
    <w:uiPriority w:val="9"/>
    <w:rPr>
      <w:rFonts w:ascii="楷体_GB2312" w:hAnsi="楷体_GB2312" w:eastAsia="楷体_GB2312" w:cs="Times New Roman"/>
      <w:kern w:val="0"/>
      <w:sz w:val="32"/>
      <w:szCs w:val="32"/>
    </w:rPr>
  </w:style>
  <w:style w:type="character" w:customStyle="1" w:styleId="9">
    <w:name w:val="标题 3 Char"/>
    <w:link w:val="4"/>
    <w:qFormat/>
    <w:uiPriority w:val="0"/>
    <w:rPr>
      <w:rFonts w:ascii="Calibri" w:hAnsi="Calibri" w:eastAsia="楷体_GB2312" w:cs="Times New Roman"/>
      <w:b/>
      <w:sz w:val="32"/>
    </w:rPr>
  </w:style>
  <w:style w:type="paragraph" w:customStyle="1" w:styleId="10">
    <w:name w:val="题目"/>
    <w:basedOn w:val="1"/>
    <w:qFormat/>
    <w:uiPriority w:val="0"/>
    <w:pPr>
      <w:spacing w:line="640" w:lineRule="exact"/>
      <w:jc w:val="center"/>
    </w:pPr>
    <w:rPr>
      <w:rFonts w:ascii="Calibri" w:hAnsi="Calibri" w:eastAsia="方正小标宋简体" w:cs="Times New Roman"/>
      <w:sz w:val="44"/>
    </w:rPr>
  </w:style>
  <w:style w:type="paragraph" w:customStyle="1" w:styleId="11">
    <w:name w:val="一级标题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黑体" w:cs="Times New Roman"/>
      <w:sz w:val="32"/>
    </w:rPr>
  </w:style>
  <w:style w:type="paragraph" w:customStyle="1" w:styleId="12">
    <w:name w:val="二级标题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楷体_GB2312" w:cs="Times New Roman"/>
      <w:sz w:val="32"/>
    </w:rPr>
  </w:style>
  <w:style w:type="paragraph" w:customStyle="1" w:styleId="13">
    <w:name w:val="三级标题"/>
    <w:basedOn w:val="1"/>
    <w:qFormat/>
    <w:uiPriority w:val="0"/>
    <w:pPr>
      <w:spacing w:line="560" w:lineRule="exact"/>
      <w:ind w:firstLine="420" w:firstLineChars="200"/>
    </w:pPr>
    <w:rPr>
      <w:rFonts w:ascii="Calibri" w:hAnsi="Calibri" w:eastAsia="仿宋_GB2312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2347</Words>
  <Characters>2483</Characters>
  <Lines>0</Lines>
  <Paragraphs>0</Paragraphs>
  <TotalTime>349.333333333333</TotalTime>
  <ScaleCrop>false</ScaleCrop>
  <LinksUpToDate>false</LinksUpToDate>
  <CharactersWithSpaces>2635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2024-11-07T01:22:00Z</dcterms:created>
  <dc:creator>admin</dc:creator>
  <cp:lastModifiedBy>glorss</cp:lastModifiedBy>
  <cp:lastPrinted>2025-06-10T11:14:38Z</cp:lastPrinted>
  <dcterms:modified xsi:type="dcterms:W3CDTF">2025-06-11T08:40:14Z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A6555F6C832C47EFBB6F8F00CFEA4085_13</vt:lpwstr>
  </property>
</Properties>
</file>