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757959">
      <w:pPr>
        <w:keepNext w:val="0"/>
        <w:keepLines w:val="0"/>
        <w:pageBreakBefore w:val="0"/>
        <w:widowControl w:val="0"/>
        <w:kinsoku/>
        <w:wordWrap/>
        <w:overflowPunct/>
        <w:topLinePunct w:val="0"/>
        <w:autoSpaceDE/>
        <w:autoSpaceDN/>
        <w:bidi w:val="0"/>
        <w:adjustRightInd/>
        <w:snapToGrid/>
        <w:spacing w:line="249" w:lineRule="auto"/>
        <w:textAlignment w:val="baseline"/>
        <w:rPr>
          <w:rFonts w:hint="default" w:ascii="Arial" w:hAnsi="Times New Roman" w:eastAsia="宋体" w:cs="Times New Roman"/>
          <w:sz w:val="21"/>
        </w:rPr>
      </w:pPr>
    </w:p>
    <w:p w14:paraId="5570B406">
      <w:pPr>
        <w:keepNext w:val="0"/>
        <w:keepLines w:val="0"/>
        <w:pageBreakBefore w:val="0"/>
        <w:widowControl w:val="0"/>
        <w:kinsoku/>
        <w:wordWrap/>
        <w:overflowPunct/>
        <w:topLinePunct w:val="0"/>
        <w:autoSpaceDE/>
        <w:autoSpaceDN/>
        <w:bidi w:val="0"/>
        <w:adjustRightInd/>
        <w:snapToGrid/>
        <w:spacing w:line="250" w:lineRule="auto"/>
        <w:jc w:val="center"/>
        <w:textAlignment w:val="baseline"/>
        <w:rPr>
          <w:rFonts w:hint="default" w:ascii="Arial" w:hAnsi="Times New Roman" w:eastAsia="宋体" w:cs="Times New Roman"/>
          <w:sz w:val="21"/>
        </w:rPr>
      </w:pPr>
    </w:p>
    <w:p w14:paraId="5830D284">
      <w:pPr>
        <w:keepNext w:val="0"/>
        <w:keepLines w:val="0"/>
        <w:pageBreakBefore w:val="0"/>
        <w:widowControl w:val="0"/>
        <w:kinsoku/>
        <w:wordWrap/>
        <w:overflowPunct/>
        <w:topLinePunct w:val="0"/>
        <w:autoSpaceDE/>
        <w:autoSpaceDN/>
        <w:bidi w:val="0"/>
        <w:adjustRightInd/>
        <w:snapToGrid/>
        <w:spacing w:line="250" w:lineRule="auto"/>
        <w:jc w:val="center"/>
        <w:textAlignment w:val="baseline"/>
        <w:rPr>
          <w:rFonts w:hint="default" w:ascii="Arial" w:hAnsi="Times New Roman" w:eastAsia="宋体" w:cs="Times New Roman"/>
          <w:sz w:val="21"/>
        </w:rPr>
      </w:pPr>
    </w:p>
    <w:p w14:paraId="77EC1C21">
      <w:pPr>
        <w:keepNext w:val="0"/>
        <w:keepLines w:val="0"/>
        <w:pageBreakBefore w:val="0"/>
        <w:widowControl w:val="0"/>
        <w:kinsoku/>
        <w:wordWrap/>
        <w:overflowPunct/>
        <w:topLinePunct w:val="0"/>
        <w:autoSpaceDE/>
        <w:autoSpaceDN/>
        <w:bidi w:val="0"/>
        <w:adjustRightInd/>
        <w:snapToGrid/>
        <w:spacing w:line="250" w:lineRule="auto"/>
        <w:jc w:val="center"/>
        <w:textAlignment w:val="baseline"/>
        <w:rPr>
          <w:rFonts w:hint="default" w:ascii="Arial" w:hAnsi="Times New Roman" w:eastAsia="宋体" w:cs="Times New Roman"/>
          <w:sz w:val="21"/>
        </w:rPr>
      </w:pPr>
    </w:p>
    <w:p w14:paraId="70309973">
      <w:pPr>
        <w:keepNext w:val="0"/>
        <w:keepLines w:val="0"/>
        <w:pageBreakBefore w:val="0"/>
        <w:widowControl w:val="0"/>
        <w:kinsoku/>
        <w:wordWrap/>
        <w:overflowPunct/>
        <w:topLinePunct w:val="0"/>
        <w:autoSpaceDE/>
        <w:autoSpaceDN/>
        <w:bidi w:val="0"/>
        <w:adjustRightInd/>
        <w:snapToGrid/>
        <w:spacing w:line="250" w:lineRule="auto"/>
        <w:jc w:val="center"/>
        <w:textAlignment w:val="baseline"/>
        <w:rPr>
          <w:rFonts w:hint="default" w:ascii="Arial" w:hAnsi="Times New Roman" w:eastAsia="宋体" w:cs="Times New Roman"/>
          <w:sz w:val="21"/>
        </w:rPr>
      </w:pPr>
    </w:p>
    <w:p w14:paraId="02160D07">
      <w:pPr>
        <w:keepNext w:val="0"/>
        <w:keepLines w:val="0"/>
        <w:pageBreakBefore w:val="0"/>
        <w:widowControl w:val="0"/>
        <w:kinsoku/>
        <w:wordWrap/>
        <w:overflowPunct/>
        <w:topLinePunct w:val="0"/>
        <w:autoSpaceDE/>
        <w:autoSpaceDN/>
        <w:bidi w:val="0"/>
        <w:adjustRightInd/>
        <w:snapToGrid/>
        <w:spacing w:before="184" w:line="210" w:lineRule="auto"/>
        <w:jc w:val="center"/>
        <w:textAlignment w:val="baseline"/>
        <w:outlineLvl w:val="3"/>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11"/>
          <w:sz w:val="44"/>
          <w:szCs w:val="44"/>
        </w:rPr>
        <w:t>项目支出绩效评价报告</w:t>
      </w:r>
    </w:p>
    <w:p w14:paraId="084CA5F6">
      <w:pPr>
        <w:keepNext w:val="0"/>
        <w:keepLines w:val="0"/>
        <w:pageBreakBefore w:val="0"/>
        <w:widowControl w:val="0"/>
        <w:kinsoku/>
        <w:wordWrap/>
        <w:overflowPunct/>
        <w:topLinePunct w:val="0"/>
        <w:autoSpaceDE/>
        <w:autoSpaceDN/>
        <w:bidi w:val="0"/>
        <w:adjustRightInd/>
        <w:snapToGrid/>
        <w:spacing w:line="251" w:lineRule="auto"/>
        <w:jc w:val="center"/>
        <w:textAlignment w:val="baseline"/>
        <w:rPr>
          <w:rFonts w:hint="default" w:ascii="Arial" w:hAnsi="Times New Roman" w:eastAsia="宋体" w:cs="Times New Roman"/>
          <w:sz w:val="21"/>
        </w:rPr>
      </w:pPr>
    </w:p>
    <w:p w14:paraId="2C107A5F">
      <w:pPr>
        <w:keepNext w:val="0"/>
        <w:keepLines w:val="0"/>
        <w:pageBreakBefore w:val="0"/>
        <w:widowControl w:val="0"/>
        <w:kinsoku/>
        <w:wordWrap/>
        <w:overflowPunct/>
        <w:topLinePunct w:val="0"/>
        <w:autoSpaceDE/>
        <w:autoSpaceDN/>
        <w:bidi w:val="0"/>
        <w:adjustRightInd/>
        <w:snapToGrid/>
        <w:spacing w:line="251" w:lineRule="auto"/>
        <w:jc w:val="center"/>
        <w:textAlignment w:val="baseline"/>
        <w:rPr>
          <w:rFonts w:hint="default" w:ascii="Arial" w:hAnsi="Times New Roman" w:eastAsia="宋体" w:cs="Times New Roman"/>
          <w:sz w:val="21"/>
        </w:rPr>
      </w:pPr>
    </w:p>
    <w:p w14:paraId="49CD4B0E">
      <w:pPr>
        <w:keepNext w:val="0"/>
        <w:keepLines w:val="0"/>
        <w:pageBreakBefore w:val="0"/>
        <w:widowControl w:val="0"/>
        <w:kinsoku/>
        <w:wordWrap/>
        <w:overflowPunct/>
        <w:topLinePunct w:val="0"/>
        <w:autoSpaceDE/>
        <w:autoSpaceDN/>
        <w:bidi w:val="0"/>
        <w:adjustRightInd/>
        <w:snapToGrid/>
        <w:spacing w:line="251" w:lineRule="auto"/>
        <w:textAlignment w:val="baseline"/>
        <w:rPr>
          <w:rFonts w:hint="default" w:ascii="Arial" w:hAnsi="Times New Roman" w:eastAsia="宋体" w:cs="Times New Roman"/>
          <w:sz w:val="21"/>
        </w:rPr>
      </w:pPr>
    </w:p>
    <w:p w14:paraId="01FC1AA6">
      <w:pPr>
        <w:keepNext w:val="0"/>
        <w:keepLines w:val="0"/>
        <w:pageBreakBefore w:val="0"/>
        <w:widowControl w:val="0"/>
        <w:kinsoku/>
        <w:wordWrap/>
        <w:overflowPunct/>
        <w:topLinePunct w:val="0"/>
        <w:autoSpaceDE/>
        <w:autoSpaceDN/>
        <w:bidi w:val="0"/>
        <w:adjustRightInd/>
        <w:snapToGrid/>
        <w:spacing w:line="251" w:lineRule="auto"/>
        <w:textAlignment w:val="baseline"/>
        <w:rPr>
          <w:rFonts w:hint="default" w:ascii="Arial" w:hAnsi="Times New Roman" w:eastAsia="宋体" w:cs="Times New Roman"/>
          <w:sz w:val="21"/>
        </w:rPr>
      </w:pPr>
    </w:p>
    <w:p w14:paraId="295851E0">
      <w:pPr>
        <w:keepNext w:val="0"/>
        <w:keepLines w:val="0"/>
        <w:pageBreakBefore w:val="0"/>
        <w:widowControl w:val="0"/>
        <w:kinsoku/>
        <w:wordWrap/>
        <w:overflowPunct/>
        <w:topLinePunct w:val="0"/>
        <w:autoSpaceDE/>
        <w:autoSpaceDN/>
        <w:bidi w:val="0"/>
        <w:adjustRightInd/>
        <w:snapToGrid/>
        <w:spacing w:line="251" w:lineRule="auto"/>
        <w:textAlignment w:val="baseline"/>
        <w:rPr>
          <w:rFonts w:hint="default" w:ascii="Arial" w:hAnsi="Times New Roman" w:eastAsia="宋体" w:cs="Times New Roman"/>
          <w:sz w:val="21"/>
        </w:rPr>
      </w:pPr>
    </w:p>
    <w:p w14:paraId="4D3111DC">
      <w:pPr>
        <w:keepNext w:val="0"/>
        <w:keepLines w:val="0"/>
        <w:pageBreakBefore w:val="0"/>
        <w:widowControl w:val="0"/>
        <w:kinsoku/>
        <w:wordWrap/>
        <w:overflowPunct/>
        <w:topLinePunct w:val="0"/>
        <w:autoSpaceDE/>
        <w:autoSpaceDN/>
        <w:bidi w:val="0"/>
        <w:adjustRightInd/>
        <w:snapToGrid/>
        <w:spacing w:line="251" w:lineRule="auto"/>
        <w:textAlignment w:val="baseline"/>
        <w:rPr>
          <w:rFonts w:hint="default" w:ascii="Arial" w:hAnsi="Times New Roman" w:eastAsia="宋体" w:cs="Times New Roman"/>
          <w:sz w:val="21"/>
        </w:rPr>
      </w:pPr>
    </w:p>
    <w:p w14:paraId="09639A97">
      <w:pPr>
        <w:keepNext w:val="0"/>
        <w:keepLines w:val="0"/>
        <w:pageBreakBefore w:val="0"/>
        <w:widowControl w:val="0"/>
        <w:kinsoku/>
        <w:wordWrap/>
        <w:overflowPunct/>
        <w:topLinePunct w:val="0"/>
        <w:autoSpaceDE/>
        <w:autoSpaceDN/>
        <w:bidi w:val="0"/>
        <w:adjustRightInd/>
        <w:snapToGrid/>
        <w:spacing w:line="251" w:lineRule="auto"/>
        <w:textAlignment w:val="baseline"/>
        <w:rPr>
          <w:rFonts w:hint="default" w:ascii="Arial" w:hAnsi="Times New Roman" w:eastAsia="宋体" w:cs="Times New Roman"/>
          <w:sz w:val="21"/>
        </w:rPr>
      </w:pPr>
    </w:p>
    <w:p w14:paraId="00B29C5D">
      <w:pPr>
        <w:keepNext w:val="0"/>
        <w:keepLines w:val="0"/>
        <w:pageBreakBefore w:val="0"/>
        <w:widowControl w:val="0"/>
        <w:kinsoku/>
        <w:wordWrap/>
        <w:overflowPunct/>
        <w:topLinePunct w:val="0"/>
        <w:autoSpaceDE/>
        <w:autoSpaceDN/>
        <w:bidi w:val="0"/>
        <w:adjustRightInd/>
        <w:snapToGrid/>
        <w:spacing w:line="251" w:lineRule="auto"/>
        <w:textAlignment w:val="baseline"/>
        <w:rPr>
          <w:rFonts w:hint="default" w:ascii="Arial" w:hAnsi="Times New Roman" w:eastAsia="宋体" w:cs="Times New Roman"/>
          <w:sz w:val="21"/>
        </w:rPr>
      </w:pPr>
    </w:p>
    <w:p w14:paraId="25976F4B">
      <w:pPr>
        <w:keepNext w:val="0"/>
        <w:keepLines w:val="0"/>
        <w:pageBreakBefore w:val="0"/>
        <w:widowControl w:val="0"/>
        <w:kinsoku/>
        <w:wordWrap/>
        <w:overflowPunct/>
        <w:topLinePunct w:val="0"/>
        <w:autoSpaceDE/>
        <w:autoSpaceDN/>
        <w:bidi w:val="0"/>
        <w:adjustRightInd/>
        <w:snapToGrid/>
        <w:spacing w:line="251" w:lineRule="auto"/>
        <w:textAlignment w:val="baseline"/>
        <w:rPr>
          <w:rFonts w:hint="default" w:ascii="Arial" w:hAnsi="Times New Roman" w:eastAsia="宋体" w:cs="Times New Roman"/>
          <w:sz w:val="21"/>
        </w:rPr>
      </w:pPr>
    </w:p>
    <w:p w14:paraId="7B8A39D8">
      <w:pPr>
        <w:keepNext w:val="0"/>
        <w:keepLines w:val="0"/>
        <w:pageBreakBefore w:val="0"/>
        <w:widowControl w:val="0"/>
        <w:kinsoku/>
        <w:wordWrap/>
        <w:overflowPunct/>
        <w:topLinePunct w:val="0"/>
        <w:autoSpaceDE/>
        <w:autoSpaceDN/>
        <w:bidi w:val="0"/>
        <w:adjustRightInd/>
        <w:snapToGrid/>
        <w:spacing w:line="351" w:lineRule="atLeast"/>
        <w:ind w:firstLine="419"/>
        <w:jc w:val="both"/>
        <w:textAlignment w:val="baseline"/>
        <w:rPr>
          <w:rFonts w:hint="eastAsia" w:ascii="Arial" w:hAnsi="Times New Roman" w:eastAsia="宋体" w:cs="Times New Roman"/>
          <w:color w:val="000000"/>
          <w:sz w:val="21"/>
          <w:u w:val="none" w:color="000000"/>
          <w:lang w:val="en-US" w:eastAsia="zh-CN" w:bidi="ar-SA"/>
        </w:rPr>
      </w:pPr>
    </w:p>
    <w:p w14:paraId="176D4AC1">
      <w:pPr>
        <w:keepNext w:val="0"/>
        <w:keepLines w:val="0"/>
        <w:pageBreakBefore w:val="0"/>
        <w:widowControl w:val="0"/>
        <w:kinsoku/>
        <w:wordWrap/>
        <w:overflowPunct/>
        <w:topLinePunct w:val="0"/>
        <w:autoSpaceDE/>
        <w:autoSpaceDN/>
        <w:bidi w:val="0"/>
        <w:adjustRightInd/>
        <w:snapToGrid/>
        <w:textAlignment w:val="baseline"/>
        <w:rPr>
          <w:rFonts w:hint="default" w:ascii="Arial" w:hAnsi="Times New Roman" w:eastAsia="宋体" w:cs="Times New Roman"/>
          <w:sz w:val="21"/>
        </w:rPr>
      </w:pPr>
    </w:p>
    <w:p w14:paraId="7FD6A4F0">
      <w:pPr>
        <w:pStyle w:val="7"/>
        <w:keepNext w:val="0"/>
        <w:keepLines w:val="0"/>
        <w:pageBreakBefore w:val="0"/>
        <w:widowControl w:val="0"/>
        <w:kinsoku/>
        <w:wordWrap/>
        <w:overflowPunct/>
        <w:topLinePunct w:val="0"/>
        <w:autoSpaceDE/>
        <w:autoSpaceDN/>
        <w:bidi w:val="0"/>
        <w:adjustRightInd/>
        <w:snapToGrid/>
        <w:textAlignment w:val="baseline"/>
        <w:rPr>
          <w:rFonts w:hint="default" w:ascii="Arial" w:hAnsi="Times New Roman" w:eastAsia="宋体" w:cs="Times New Roman"/>
          <w:sz w:val="21"/>
        </w:rPr>
      </w:pPr>
    </w:p>
    <w:p w14:paraId="6062BE33">
      <w:pPr>
        <w:keepNext w:val="0"/>
        <w:keepLines w:val="0"/>
        <w:pageBreakBefore w:val="0"/>
        <w:widowControl w:val="0"/>
        <w:kinsoku/>
        <w:wordWrap/>
        <w:overflowPunct/>
        <w:topLinePunct w:val="0"/>
        <w:autoSpaceDE/>
        <w:autoSpaceDN/>
        <w:bidi w:val="0"/>
        <w:adjustRightInd/>
        <w:snapToGrid/>
        <w:textAlignment w:val="baseline"/>
        <w:rPr>
          <w:rFonts w:hint="default"/>
        </w:rPr>
      </w:pPr>
    </w:p>
    <w:p w14:paraId="67A5209B">
      <w:pPr>
        <w:keepNext w:val="0"/>
        <w:keepLines w:val="0"/>
        <w:pageBreakBefore w:val="0"/>
        <w:widowControl w:val="0"/>
        <w:kinsoku/>
        <w:wordWrap/>
        <w:overflowPunct/>
        <w:topLinePunct w:val="0"/>
        <w:autoSpaceDE/>
        <w:autoSpaceDN/>
        <w:bidi w:val="0"/>
        <w:adjustRightInd/>
        <w:snapToGrid/>
        <w:spacing w:line="351" w:lineRule="atLeast"/>
        <w:ind w:firstLine="419"/>
        <w:jc w:val="both"/>
        <w:textAlignment w:val="baseline"/>
        <w:rPr>
          <w:rFonts w:hint="eastAsia" w:ascii="Arial" w:hAnsi="Times New Roman" w:eastAsia="宋体" w:cs="Times New Roman"/>
          <w:color w:val="000000"/>
          <w:sz w:val="21"/>
          <w:u w:val="none" w:color="000000"/>
          <w:lang w:val="en-US" w:eastAsia="zh-CN" w:bidi="ar-SA"/>
        </w:rPr>
      </w:pPr>
    </w:p>
    <w:p w14:paraId="374AE66F">
      <w:pPr>
        <w:keepNext w:val="0"/>
        <w:keepLines w:val="0"/>
        <w:pageBreakBefore w:val="0"/>
        <w:widowControl w:val="0"/>
        <w:kinsoku/>
        <w:wordWrap/>
        <w:overflowPunct/>
        <w:topLinePunct w:val="0"/>
        <w:autoSpaceDE/>
        <w:autoSpaceDN/>
        <w:bidi w:val="0"/>
        <w:adjustRightInd/>
        <w:snapToGrid/>
        <w:textAlignment w:val="baseline"/>
        <w:rPr>
          <w:rFonts w:hint="default" w:ascii="Times New Roman" w:hAnsi="Times New Roman" w:eastAsia="宋体" w:cs="Times New Roman"/>
          <w:sz w:val="21"/>
        </w:rPr>
      </w:pPr>
    </w:p>
    <w:p w14:paraId="00539F43">
      <w:pPr>
        <w:keepNext w:val="0"/>
        <w:keepLines w:val="0"/>
        <w:pageBreakBefore w:val="0"/>
        <w:widowControl w:val="0"/>
        <w:kinsoku/>
        <w:wordWrap/>
        <w:overflowPunct/>
        <w:topLinePunct w:val="0"/>
        <w:autoSpaceDE/>
        <w:autoSpaceDN/>
        <w:bidi w:val="0"/>
        <w:adjustRightInd/>
        <w:snapToGrid/>
        <w:spacing w:line="252" w:lineRule="auto"/>
        <w:textAlignment w:val="baseline"/>
        <w:rPr>
          <w:rFonts w:hint="default" w:ascii="Arial" w:hAnsi="Times New Roman" w:eastAsia="宋体" w:cs="Times New Roman"/>
          <w:sz w:val="21"/>
        </w:rPr>
      </w:pPr>
    </w:p>
    <w:p w14:paraId="47C1824E">
      <w:pPr>
        <w:keepNext w:val="0"/>
        <w:keepLines w:val="0"/>
        <w:pageBreakBefore w:val="0"/>
        <w:widowControl w:val="0"/>
        <w:kinsoku/>
        <w:wordWrap/>
        <w:overflowPunct/>
        <w:topLinePunct w:val="0"/>
        <w:autoSpaceDE/>
        <w:autoSpaceDN/>
        <w:bidi w:val="0"/>
        <w:adjustRightInd/>
        <w:snapToGrid/>
        <w:spacing w:line="252" w:lineRule="auto"/>
        <w:textAlignment w:val="baseline"/>
        <w:rPr>
          <w:rFonts w:hint="default" w:ascii="Arial" w:hAnsi="Times New Roman" w:eastAsia="宋体" w:cs="Times New Roman"/>
          <w:sz w:val="21"/>
        </w:rPr>
      </w:pPr>
    </w:p>
    <w:p w14:paraId="6E4C12EE">
      <w:pPr>
        <w:keepNext w:val="0"/>
        <w:keepLines w:val="0"/>
        <w:pageBreakBefore w:val="0"/>
        <w:widowControl w:val="0"/>
        <w:kinsoku/>
        <w:wordWrap/>
        <w:overflowPunct/>
        <w:topLinePunct w:val="0"/>
        <w:autoSpaceDE/>
        <w:autoSpaceDN/>
        <w:bidi w:val="0"/>
        <w:adjustRightInd/>
        <w:snapToGrid/>
        <w:spacing w:line="252" w:lineRule="auto"/>
        <w:textAlignment w:val="baseline"/>
        <w:rPr>
          <w:rFonts w:hint="default" w:ascii="Arial" w:hAnsi="Times New Roman" w:eastAsia="宋体" w:cs="Times New Roman"/>
          <w:sz w:val="21"/>
        </w:rPr>
      </w:pPr>
    </w:p>
    <w:p w14:paraId="3E09AC13">
      <w:pPr>
        <w:keepNext w:val="0"/>
        <w:keepLines w:val="0"/>
        <w:pageBreakBefore w:val="0"/>
        <w:widowControl w:val="0"/>
        <w:kinsoku/>
        <w:wordWrap/>
        <w:overflowPunct/>
        <w:topLinePunct w:val="0"/>
        <w:autoSpaceDE/>
        <w:autoSpaceDN/>
        <w:bidi w:val="0"/>
        <w:adjustRightInd/>
        <w:snapToGrid/>
        <w:spacing w:before="101" w:line="342" w:lineRule="auto"/>
        <w:ind w:left="2109" w:firstLine="0"/>
        <w:textAlignment w:val="baseline"/>
        <w:rPr>
          <w:rFonts w:hint="default" w:ascii="仿宋" w:hAnsi="仿宋" w:eastAsia="仿宋" w:cs="仿宋"/>
          <w:sz w:val="31"/>
          <w:szCs w:val="31"/>
        </w:rPr>
      </w:pPr>
      <w:r>
        <w:rPr>
          <w:rFonts w:hint="default" w:ascii="仿宋" w:hAnsi="仿宋" w:eastAsia="仿宋" w:cs="仿宋"/>
          <w:spacing w:val="17"/>
          <w:sz w:val="31"/>
          <w:szCs w:val="31"/>
        </w:rPr>
        <w:t>项</w:t>
      </w:r>
      <w:r>
        <w:rPr>
          <w:rFonts w:hint="eastAsia" w:ascii="仿宋" w:hAnsi="仿宋" w:eastAsia="仿宋" w:cs="仿宋"/>
          <w:spacing w:val="17"/>
          <w:sz w:val="31"/>
          <w:szCs w:val="31"/>
          <w:lang w:val="en-US" w:eastAsia="zh-CN"/>
        </w:rPr>
        <w:t xml:space="preserve"> </w:t>
      </w:r>
      <w:r>
        <w:rPr>
          <w:rFonts w:hint="default" w:ascii="仿宋" w:hAnsi="仿宋" w:eastAsia="仿宋" w:cs="仿宋"/>
          <w:spacing w:val="17"/>
          <w:sz w:val="31"/>
          <w:szCs w:val="31"/>
        </w:rPr>
        <w:t>目</w:t>
      </w:r>
      <w:r>
        <w:rPr>
          <w:rFonts w:hint="eastAsia" w:ascii="仿宋" w:hAnsi="仿宋" w:eastAsia="仿宋" w:cs="仿宋"/>
          <w:spacing w:val="17"/>
          <w:sz w:val="31"/>
          <w:szCs w:val="31"/>
          <w:lang w:val="en-US" w:eastAsia="zh-CN"/>
        </w:rPr>
        <w:t xml:space="preserve"> </w:t>
      </w:r>
      <w:r>
        <w:rPr>
          <w:rFonts w:hint="default" w:ascii="仿宋" w:hAnsi="仿宋" w:eastAsia="仿宋" w:cs="仿宋"/>
          <w:spacing w:val="17"/>
          <w:sz w:val="31"/>
          <w:szCs w:val="31"/>
        </w:rPr>
        <w:t>名</w:t>
      </w:r>
      <w:r>
        <w:rPr>
          <w:rFonts w:hint="eastAsia" w:ascii="仿宋" w:hAnsi="仿宋" w:eastAsia="仿宋" w:cs="仿宋"/>
          <w:spacing w:val="17"/>
          <w:sz w:val="31"/>
          <w:szCs w:val="31"/>
          <w:lang w:val="en-US" w:eastAsia="zh-CN"/>
        </w:rPr>
        <w:t xml:space="preserve"> </w:t>
      </w:r>
      <w:r>
        <w:rPr>
          <w:rFonts w:hint="default" w:ascii="仿宋" w:hAnsi="仿宋" w:eastAsia="仿宋" w:cs="仿宋"/>
          <w:spacing w:val="17"/>
          <w:sz w:val="31"/>
          <w:szCs w:val="31"/>
        </w:rPr>
        <w:t>称</w:t>
      </w:r>
      <w:r>
        <w:rPr>
          <w:rFonts w:hint="default" w:ascii="仿宋" w:hAnsi="仿宋" w:eastAsia="仿宋" w:cs="仿宋"/>
          <w:spacing w:val="3"/>
          <w:sz w:val="31"/>
          <w:szCs w:val="31"/>
        </w:rPr>
        <w:t>：</w:t>
      </w:r>
      <w:r>
        <w:rPr>
          <w:rFonts w:hint="default" w:ascii="仿宋" w:hAnsi="仿宋" w:eastAsia="仿宋" w:cs="仿宋"/>
          <w:sz w:val="31"/>
          <w:szCs w:val="31"/>
          <w:u w:val="single" w:color="auto"/>
        </w:rPr>
        <w:t xml:space="preserve"> </w:t>
      </w:r>
      <w:r>
        <w:rPr>
          <w:rFonts w:hint="eastAsia" w:ascii="仿宋" w:hAnsi="仿宋" w:eastAsia="仿宋" w:cs="仿宋"/>
          <w:sz w:val="31"/>
          <w:szCs w:val="31"/>
          <w:u w:val="single" w:color="auto"/>
          <w:lang w:val="en-US" w:eastAsia="zh-CN"/>
        </w:rPr>
        <w:t>严重精神病患者监护人奖补</w:t>
      </w:r>
      <w:r>
        <w:rPr>
          <w:rFonts w:hint="default" w:ascii="仿宋" w:hAnsi="仿宋" w:eastAsia="仿宋" w:cs="仿宋"/>
          <w:sz w:val="31"/>
          <w:szCs w:val="31"/>
          <w:u w:val="single" w:color="auto"/>
        </w:rPr>
        <w:t xml:space="preserve"> </w:t>
      </w:r>
    </w:p>
    <w:p w14:paraId="3ACEAFB2">
      <w:pPr>
        <w:keepNext w:val="0"/>
        <w:keepLines w:val="0"/>
        <w:pageBreakBefore w:val="0"/>
        <w:widowControl w:val="0"/>
        <w:kinsoku/>
        <w:wordWrap/>
        <w:overflowPunct/>
        <w:topLinePunct w:val="0"/>
        <w:autoSpaceDE/>
        <w:autoSpaceDN/>
        <w:bidi w:val="0"/>
        <w:adjustRightInd/>
        <w:snapToGrid/>
        <w:spacing w:line="227" w:lineRule="auto"/>
        <w:ind w:left="2109" w:firstLine="0"/>
        <w:textAlignment w:val="baseline"/>
        <w:rPr>
          <w:rFonts w:hint="default" w:ascii="仿宋" w:hAnsi="仿宋" w:eastAsia="仿宋" w:cs="仿宋"/>
          <w:sz w:val="31"/>
          <w:szCs w:val="31"/>
        </w:rPr>
      </w:pPr>
      <w:r>
        <w:rPr>
          <w:rFonts w:hint="default" w:ascii="仿宋" w:hAnsi="仿宋" w:eastAsia="仿宋" w:cs="仿宋"/>
          <w:spacing w:val="7"/>
          <w:sz w:val="31"/>
          <w:szCs w:val="31"/>
        </w:rPr>
        <w:t>项</w:t>
      </w:r>
      <w:r>
        <w:rPr>
          <w:rFonts w:hint="default" w:ascii="仿宋" w:hAnsi="仿宋" w:eastAsia="仿宋" w:cs="仿宋"/>
          <w:spacing w:val="5"/>
          <w:sz w:val="31"/>
          <w:szCs w:val="31"/>
        </w:rPr>
        <w:t>目主管部门：</w:t>
      </w:r>
      <w:r>
        <w:rPr>
          <w:rFonts w:hint="default" w:ascii="仿宋" w:hAnsi="仿宋" w:eastAsia="仿宋" w:cs="仿宋"/>
          <w:sz w:val="31"/>
          <w:szCs w:val="31"/>
          <w:u w:val="single" w:color="auto"/>
        </w:rPr>
        <w:t xml:space="preserve">  </w:t>
      </w:r>
      <w:r>
        <w:rPr>
          <w:rFonts w:hint="eastAsia" w:ascii="仿宋" w:hAnsi="仿宋" w:eastAsia="仿宋" w:cs="仿宋"/>
          <w:sz w:val="31"/>
          <w:szCs w:val="31"/>
          <w:u w:val="single" w:color="auto"/>
          <w:lang w:eastAsia="zh-CN"/>
        </w:rPr>
        <w:t>陇南市委政法委</w:t>
      </w:r>
      <w:r>
        <w:rPr>
          <w:rFonts w:hint="default" w:ascii="仿宋" w:hAnsi="仿宋" w:eastAsia="仿宋" w:cs="仿宋"/>
          <w:sz w:val="31"/>
          <w:szCs w:val="31"/>
          <w:u w:val="single" w:color="auto"/>
        </w:rPr>
        <w:t xml:space="preserve">  </w:t>
      </w:r>
    </w:p>
    <w:p w14:paraId="3009B7FD">
      <w:pPr>
        <w:keepNext w:val="0"/>
        <w:keepLines w:val="0"/>
        <w:pageBreakBefore w:val="0"/>
        <w:widowControl w:val="0"/>
        <w:kinsoku/>
        <w:wordWrap/>
        <w:overflowPunct/>
        <w:topLinePunct w:val="0"/>
        <w:autoSpaceDE/>
        <w:autoSpaceDN/>
        <w:bidi w:val="0"/>
        <w:adjustRightInd/>
        <w:snapToGrid/>
        <w:spacing w:before="190" w:line="227" w:lineRule="auto"/>
        <w:ind w:left="2109" w:firstLine="0"/>
        <w:textAlignment w:val="baseline"/>
        <w:rPr>
          <w:rFonts w:hint="default" w:ascii="仿宋" w:hAnsi="仿宋" w:eastAsia="仿宋" w:cs="仿宋"/>
          <w:sz w:val="31"/>
          <w:szCs w:val="31"/>
        </w:rPr>
      </w:pPr>
      <w:r>
        <w:rPr>
          <w:rFonts w:hint="default" w:ascii="仿宋" w:hAnsi="仿宋" w:eastAsia="仿宋" w:cs="仿宋"/>
          <w:spacing w:val="7"/>
          <w:sz w:val="31"/>
          <w:szCs w:val="31"/>
        </w:rPr>
        <w:t>评</w:t>
      </w:r>
      <w:r>
        <w:rPr>
          <w:rFonts w:hint="default" w:ascii="仿宋" w:hAnsi="仿宋" w:eastAsia="仿宋" w:cs="仿宋"/>
          <w:spacing w:val="5"/>
          <w:sz w:val="31"/>
          <w:szCs w:val="31"/>
        </w:rPr>
        <w:t>价实施部门：</w:t>
      </w:r>
      <w:r>
        <w:rPr>
          <w:rFonts w:hint="default" w:ascii="仿宋" w:hAnsi="仿宋" w:eastAsia="仿宋" w:cs="仿宋"/>
          <w:sz w:val="31"/>
          <w:szCs w:val="31"/>
          <w:u w:val="single" w:color="auto"/>
        </w:rPr>
        <w:t xml:space="preserve">  </w:t>
      </w:r>
      <w:r>
        <w:rPr>
          <w:rFonts w:hint="eastAsia" w:ascii="仿宋" w:hAnsi="仿宋" w:eastAsia="仿宋" w:cs="仿宋"/>
          <w:sz w:val="31"/>
          <w:szCs w:val="31"/>
          <w:u w:val="single" w:color="auto"/>
          <w:lang w:eastAsia="zh-CN"/>
        </w:rPr>
        <w:t>陇南市委政法委</w:t>
      </w:r>
      <w:r>
        <w:rPr>
          <w:rFonts w:hint="default" w:ascii="仿宋" w:hAnsi="仿宋" w:eastAsia="仿宋" w:cs="仿宋"/>
          <w:sz w:val="31"/>
          <w:szCs w:val="31"/>
          <w:u w:val="single" w:color="auto"/>
        </w:rPr>
        <w:t xml:space="preserve">  </w:t>
      </w:r>
    </w:p>
    <w:p w14:paraId="6F967C50">
      <w:pPr>
        <w:keepNext w:val="0"/>
        <w:keepLines w:val="0"/>
        <w:pageBreakBefore w:val="0"/>
        <w:widowControl w:val="0"/>
        <w:kinsoku/>
        <w:wordWrap/>
        <w:overflowPunct/>
        <w:topLinePunct w:val="0"/>
        <w:autoSpaceDE/>
        <w:autoSpaceDN/>
        <w:bidi w:val="0"/>
        <w:adjustRightInd/>
        <w:snapToGrid/>
        <w:spacing w:before="190" w:line="226" w:lineRule="auto"/>
        <w:ind w:left="2109" w:firstLine="0"/>
        <w:textAlignment w:val="baseline"/>
        <w:rPr>
          <w:rFonts w:hint="default" w:ascii="仿宋" w:hAnsi="仿宋" w:eastAsia="仿宋" w:cs="仿宋"/>
          <w:sz w:val="31"/>
          <w:szCs w:val="31"/>
        </w:rPr>
      </w:pPr>
      <w:r>
        <w:rPr>
          <w:rFonts w:hint="default" w:ascii="仿宋" w:hAnsi="仿宋" w:eastAsia="仿宋" w:cs="仿宋"/>
          <w:spacing w:val="7"/>
          <w:sz w:val="31"/>
          <w:szCs w:val="31"/>
        </w:rPr>
        <w:t>评</w:t>
      </w:r>
      <w:r>
        <w:rPr>
          <w:rFonts w:hint="default" w:ascii="仿宋" w:hAnsi="仿宋" w:eastAsia="仿宋" w:cs="仿宋"/>
          <w:spacing w:val="5"/>
          <w:sz w:val="31"/>
          <w:szCs w:val="31"/>
        </w:rPr>
        <w:t>价机构名称：</w:t>
      </w:r>
      <w:r>
        <w:rPr>
          <w:rFonts w:hint="default" w:ascii="仿宋" w:hAnsi="仿宋" w:eastAsia="仿宋" w:cs="仿宋"/>
          <w:sz w:val="31"/>
          <w:szCs w:val="31"/>
          <w:u w:val="single" w:color="auto"/>
        </w:rPr>
        <w:t xml:space="preserve">  </w:t>
      </w:r>
      <w:r>
        <w:rPr>
          <w:rFonts w:hint="eastAsia" w:ascii="仿宋" w:hAnsi="仿宋" w:eastAsia="仿宋" w:cs="仿宋"/>
          <w:sz w:val="31"/>
          <w:szCs w:val="31"/>
          <w:u w:val="single" w:color="auto"/>
          <w:lang w:eastAsia="zh-CN"/>
        </w:rPr>
        <w:t>陇南市委政法委</w:t>
      </w:r>
      <w:r>
        <w:rPr>
          <w:rFonts w:hint="default" w:ascii="仿宋" w:hAnsi="仿宋" w:eastAsia="仿宋" w:cs="仿宋"/>
          <w:sz w:val="31"/>
          <w:szCs w:val="31"/>
          <w:u w:val="single" w:color="auto"/>
        </w:rPr>
        <w:t xml:space="preserve">  </w:t>
      </w:r>
    </w:p>
    <w:p w14:paraId="6CA66A80">
      <w:pPr>
        <w:keepNext w:val="0"/>
        <w:keepLines w:val="0"/>
        <w:pageBreakBefore w:val="0"/>
        <w:widowControl w:val="0"/>
        <w:kinsoku/>
        <w:wordWrap/>
        <w:overflowPunct/>
        <w:topLinePunct w:val="0"/>
        <w:autoSpaceDE/>
        <w:autoSpaceDN/>
        <w:bidi w:val="0"/>
        <w:adjustRightInd/>
        <w:snapToGrid/>
        <w:spacing w:line="242" w:lineRule="auto"/>
        <w:textAlignment w:val="baseline"/>
        <w:rPr>
          <w:rFonts w:hint="default" w:ascii="Arial" w:hAnsi="Times New Roman" w:eastAsia="宋体" w:cs="Times New Roman"/>
          <w:sz w:val="21"/>
        </w:rPr>
      </w:pPr>
    </w:p>
    <w:p w14:paraId="381C5B7D">
      <w:pPr>
        <w:keepNext w:val="0"/>
        <w:keepLines w:val="0"/>
        <w:pageBreakBefore w:val="0"/>
        <w:widowControl w:val="0"/>
        <w:kinsoku/>
        <w:wordWrap/>
        <w:overflowPunct/>
        <w:topLinePunct w:val="0"/>
        <w:autoSpaceDE/>
        <w:autoSpaceDN/>
        <w:bidi w:val="0"/>
        <w:adjustRightInd/>
        <w:snapToGrid/>
        <w:spacing w:line="242" w:lineRule="auto"/>
        <w:textAlignment w:val="baseline"/>
        <w:rPr>
          <w:rFonts w:hint="default" w:ascii="Arial" w:hAnsi="Times New Roman" w:eastAsia="宋体" w:cs="Times New Roman"/>
          <w:sz w:val="21"/>
        </w:rPr>
      </w:pPr>
    </w:p>
    <w:p w14:paraId="56E1C380">
      <w:pPr>
        <w:keepNext w:val="0"/>
        <w:keepLines w:val="0"/>
        <w:pageBreakBefore w:val="0"/>
        <w:widowControl w:val="0"/>
        <w:kinsoku/>
        <w:wordWrap/>
        <w:overflowPunct/>
        <w:topLinePunct w:val="0"/>
        <w:autoSpaceDE/>
        <w:autoSpaceDN/>
        <w:bidi w:val="0"/>
        <w:adjustRightInd/>
        <w:snapToGrid/>
        <w:spacing w:line="243" w:lineRule="auto"/>
        <w:ind w:left="0" w:leftChars="0" w:firstLine="0" w:firstLineChars="0"/>
        <w:textAlignment w:val="baseline"/>
        <w:rPr>
          <w:rFonts w:hint="default" w:ascii="Arial" w:hAnsi="Times New Roman" w:eastAsia="宋体" w:cs="Times New Roman"/>
          <w:sz w:val="21"/>
        </w:rPr>
      </w:pPr>
    </w:p>
    <w:p w14:paraId="779319C6">
      <w:pPr>
        <w:keepNext w:val="0"/>
        <w:keepLines w:val="0"/>
        <w:pageBreakBefore w:val="0"/>
        <w:widowControl w:val="0"/>
        <w:kinsoku/>
        <w:wordWrap/>
        <w:overflowPunct/>
        <w:topLinePunct w:val="0"/>
        <w:autoSpaceDE/>
        <w:autoSpaceDN/>
        <w:bidi w:val="0"/>
        <w:adjustRightInd/>
        <w:snapToGrid/>
        <w:spacing w:line="243" w:lineRule="auto"/>
        <w:textAlignment w:val="baseline"/>
        <w:rPr>
          <w:rFonts w:hint="default" w:ascii="Arial" w:hAnsi="Times New Roman" w:eastAsia="宋体" w:cs="Times New Roman"/>
          <w:sz w:val="21"/>
        </w:rPr>
      </w:pPr>
    </w:p>
    <w:p w14:paraId="3C764E7B">
      <w:pPr>
        <w:keepNext w:val="0"/>
        <w:keepLines w:val="0"/>
        <w:pageBreakBefore w:val="0"/>
        <w:widowControl w:val="0"/>
        <w:kinsoku/>
        <w:wordWrap/>
        <w:overflowPunct/>
        <w:topLinePunct w:val="0"/>
        <w:autoSpaceDE/>
        <w:autoSpaceDN/>
        <w:bidi w:val="0"/>
        <w:adjustRightInd/>
        <w:snapToGrid/>
        <w:spacing w:line="243" w:lineRule="auto"/>
        <w:textAlignment w:val="baseline"/>
        <w:rPr>
          <w:rFonts w:hint="default" w:ascii="Arial" w:hAnsi="Times New Roman" w:eastAsia="宋体" w:cs="Times New Roman"/>
          <w:sz w:val="21"/>
        </w:rPr>
      </w:pPr>
    </w:p>
    <w:p w14:paraId="130E6184">
      <w:pPr>
        <w:keepNext w:val="0"/>
        <w:keepLines w:val="0"/>
        <w:pageBreakBefore w:val="0"/>
        <w:widowControl w:val="0"/>
        <w:kinsoku/>
        <w:wordWrap/>
        <w:overflowPunct/>
        <w:topLinePunct w:val="0"/>
        <w:autoSpaceDE/>
        <w:autoSpaceDN/>
        <w:bidi w:val="0"/>
        <w:adjustRightInd/>
        <w:snapToGrid/>
        <w:spacing w:line="243" w:lineRule="auto"/>
        <w:textAlignment w:val="baseline"/>
        <w:rPr>
          <w:rFonts w:hint="default" w:ascii="Arial" w:hAnsi="Times New Roman" w:eastAsia="宋体" w:cs="Times New Roman"/>
          <w:sz w:val="21"/>
        </w:rPr>
      </w:pPr>
    </w:p>
    <w:p w14:paraId="0553597E">
      <w:pPr>
        <w:keepNext w:val="0"/>
        <w:keepLines w:val="0"/>
        <w:pageBreakBefore w:val="0"/>
        <w:widowControl w:val="0"/>
        <w:kinsoku/>
        <w:wordWrap/>
        <w:overflowPunct/>
        <w:topLinePunct w:val="0"/>
        <w:autoSpaceDE/>
        <w:autoSpaceDN/>
        <w:bidi w:val="0"/>
        <w:adjustRightInd/>
        <w:snapToGrid/>
        <w:spacing w:before="100" w:line="228" w:lineRule="auto"/>
        <w:ind w:left="0" w:leftChars="0" w:firstLine="0" w:firstLineChars="0"/>
        <w:jc w:val="center"/>
        <w:textAlignment w:val="baseline"/>
        <w:rPr>
          <w:rFonts w:hint="default" w:ascii="仿宋" w:hAnsi="仿宋" w:eastAsia="仿宋" w:cs="仿宋"/>
          <w:sz w:val="31"/>
          <w:szCs w:val="31"/>
        </w:rPr>
      </w:pPr>
      <w:r>
        <w:rPr>
          <w:rFonts w:hint="eastAsia" w:cs="仿宋_GB2312"/>
          <w:sz w:val="32"/>
          <w:szCs w:val="32"/>
          <w:lang w:val="en-US" w:eastAsia="zh-CN"/>
        </w:rPr>
        <w:t>2025</w:t>
      </w:r>
      <w:r>
        <w:rPr>
          <w:rFonts w:hint="default" w:ascii="仿宋_GB2312" w:hAnsi="仿宋_GB2312" w:eastAsia="仿宋_GB2312" w:cs="仿宋_GB2312"/>
          <w:sz w:val="32"/>
          <w:szCs w:val="32"/>
        </w:rPr>
        <w:t>年</w:t>
      </w:r>
      <w:r>
        <w:rPr>
          <w:rFonts w:hint="eastAsia" w:cs="仿宋_GB2312"/>
          <w:sz w:val="32"/>
          <w:szCs w:val="32"/>
          <w:lang w:val="en-US" w:eastAsia="zh-CN"/>
        </w:rPr>
        <w:t>6</w:t>
      </w:r>
      <w:r>
        <w:rPr>
          <w:rFonts w:hint="default" w:ascii="仿宋_GB2312" w:hAnsi="仿宋_GB2312" w:eastAsia="仿宋_GB2312" w:cs="仿宋_GB2312"/>
          <w:sz w:val="32"/>
          <w:szCs w:val="32"/>
        </w:rPr>
        <w:t>月</w:t>
      </w:r>
    </w:p>
    <w:p w14:paraId="6C0B554B">
      <w:pPr>
        <w:keepNext w:val="0"/>
        <w:keepLines w:val="0"/>
        <w:pageBreakBefore w:val="0"/>
        <w:widowControl w:val="0"/>
        <w:kinsoku/>
        <w:wordWrap/>
        <w:overflowPunct/>
        <w:topLinePunct w:val="0"/>
        <w:autoSpaceDE/>
        <w:autoSpaceDN/>
        <w:bidi w:val="0"/>
        <w:adjustRightInd/>
        <w:snapToGrid/>
        <w:textAlignment w:val="baseline"/>
        <w:sectPr>
          <w:headerReference r:id="rId5" w:type="default"/>
          <w:footerReference r:id="rId6" w:type="default"/>
          <w:pgSz w:w="11920" w:h="16850"/>
          <w:pgMar w:top="2098" w:right="1531" w:bottom="1814" w:left="1531" w:header="0" w:footer="1005" w:gutter="0"/>
          <w:cols w:space="720" w:num="1"/>
        </w:sectPr>
      </w:pPr>
    </w:p>
    <w:p w14:paraId="3897CDE0">
      <w:pPr>
        <w:keepNext w:val="0"/>
        <w:keepLines w:val="0"/>
        <w:pageBreakBefore w:val="0"/>
        <w:widowControl w:val="0"/>
        <w:kinsoku/>
        <w:wordWrap/>
        <w:overflowPunct/>
        <w:topLinePunct w:val="0"/>
        <w:autoSpaceDE/>
        <w:autoSpaceDN/>
        <w:bidi w:val="0"/>
        <w:adjustRightInd/>
        <w:snapToGrid/>
        <w:spacing w:line="560" w:lineRule="exact"/>
        <w:ind w:left="0" w:right="0"/>
        <w:textAlignment w:val="baseline"/>
        <w:rPr>
          <w:rFonts w:hint="default" w:ascii="Arial" w:hAnsi="Times New Roman" w:eastAsia="宋体" w:cs="Times New Roman"/>
          <w:sz w:val="21"/>
        </w:rPr>
      </w:pPr>
    </w:p>
    <w:p w14:paraId="242ED762">
      <w:pPr>
        <w:keepNext w:val="0"/>
        <w:keepLines w:val="0"/>
        <w:pageBreakBefore w:val="0"/>
        <w:widowControl w:val="0"/>
        <w:kinsoku/>
        <w:wordWrap/>
        <w:overflowPunct/>
        <w:topLinePunct w:val="0"/>
        <w:autoSpaceDE/>
        <w:autoSpaceDN/>
        <w:bidi w:val="0"/>
        <w:adjustRightInd/>
        <w:snapToGrid/>
        <w:spacing w:line="560" w:lineRule="exact"/>
        <w:ind w:left="0" w:right="0" w:firstLine="0"/>
        <w:jc w:val="center"/>
        <w:textAlignment w:val="baseline"/>
        <w:outlineLvl w:val="3"/>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报告摘要</w:t>
      </w:r>
    </w:p>
    <w:p w14:paraId="0D9AC35D">
      <w:pPr>
        <w:keepNext w:val="0"/>
        <w:keepLines w:val="0"/>
        <w:pageBreakBefore w:val="0"/>
        <w:widowControl w:val="0"/>
        <w:kinsoku/>
        <w:wordWrap/>
        <w:overflowPunct/>
        <w:topLinePunct w:val="0"/>
        <w:autoSpaceDE/>
        <w:autoSpaceDN/>
        <w:bidi w:val="0"/>
        <w:adjustRightInd/>
        <w:snapToGrid/>
        <w:spacing w:line="560" w:lineRule="exact"/>
        <w:ind w:left="0" w:right="0"/>
        <w:textAlignment w:val="baseline"/>
        <w:rPr>
          <w:rFonts w:hint="default" w:ascii="Arial" w:hAnsi="Times New Roman" w:eastAsia="宋体" w:cs="Times New Roman"/>
          <w:spacing w:val="0"/>
          <w:sz w:val="21"/>
        </w:rPr>
      </w:pPr>
    </w:p>
    <w:p w14:paraId="3267E772">
      <w:pPr>
        <w:keepNext w:val="0"/>
        <w:keepLines w:val="0"/>
        <w:pageBreakBefore w:val="0"/>
        <w:widowControl w:val="0"/>
        <w:kinsoku/>
        <w:wordWrap/>
        <w:overflowPunct/>
        <w:topLinePunct w:val="0"/>
        <w:autoSpaceDE/>
        <w:autoSpaceDN/>
        <w:bidi w:val="0"/>
        <w:adjustRightInd/>
        <w:snapToGrid/>
        <w:spacing w:line="560" w:lineRule="exact"/>
        <w:ind w:left="0" w:right="0"/>
        <w:textAlignment w:val="baseline"/>
        <w:rPr>
          <w:rFonts w:hint="default" w:ascii="黑体" w:hAnsi="黑体" w:eastAsia="黑体" w:cs="黑体"/>
          <w:spacing w:val="0"/>
          <w:sz w:val="31"/>
          <w:szCs w:val="31"/>
        </w:rPr>
      </w:pPr>
      <w:r>
        <w:rPr>
          <w:rFonts w:hint="default" w:ascii="黑体" w:hAnsi="黑体" w:eastAsia="黑体" w:cs="黑体"/>
          <w:spacing w:val="0"/>
          <w:sz w:val="31"/>
          <w:szCs w:val="31"/>
        </w:rPr>
        <w:t>一、项目基本情况</w:t>
      </w:r>
    </w:p>
    <w:p w14:paraId="4B97928A">
      <w:pPr>
        <w:keepNext w:val="0"/>
        <w:keepLines w:val="0"/>
        <w:pageBreakBefore w:val="0"/>
        <w:widowControl w:val="0"/>
        <w:kinsoku/>
        <w:wordWrap/>
        <w:overflowPunct/>
        <w:topLinePunct w:val="0"/>
        <w:autoSpaceDE/>
        <w:autoSpaceDN/>
        <w:bidi w:val="0"/>
        <w:adjustRightInd/>
        <w:snapToGrid/>
        <w:spacing w:line="560" w:lineRule="exact"/>
        <w:ind w:left="0" w:right="0"/>
        <w:textAlignment w:val="baseline"/>
        <w:rPr>
          <w:rFonts w:hint="default" w:ascii="仿宋" w:hAnsi="仿宋" w:eastAsia="仿宋" w:cs="仿宋"/>
          <w:spacing w:val="0"/>
          <w:sz w:val="31"/>
          <w:szCs w:val="31"/>
        </w:rPr>
      </w:pPr>
      <w:r>
        <w:rPr>
          <w:rFonts w:hint="default" w:ascii="仿宋" w:hAnsi="仿宋" w:eastAsia="仿宋" w:cs="仿宋"/>
          <w:spacing w:val="0"/>
          <w:sz w:val="31"/>
          <w:szCs w:val="31"/>
        </w:rPr>
        <w:t>(一)项目立项背景及实施目的</w:t>
      </w:r>
    </w:p>
    <w:p w14:paraId="6E1CBBCF">
      <w:pPr>
        <w:keepNext w:val="0"/>
        <w:keepLines w:val="0"/>
        <w:pageBreakBefore w:val="0"/>
        <w:widowControl w:val="0"/>
        <w:kinsoku/>
        <w:wordWrap/>
        <w:overflowPunct/>
        <w:topLinePunct w:val="0"/>
        <w:autoSpaceDE/>
        <w:autoSpaceDN/>
        <w:bidi w:val="0"/>
        <w:adjustRightInd/>
        <w:snapToGrid/>
        <w:spacing w:line="560" w:lineRule="exact"/>
        <w:ind w:left="0" w:right="0"/>
        <w:textAlignment w:val="baseline"/>
        <w:rPr>
          <w:rFonts w:hint="default" w:ascii="仿宋" w:hAnsi="仿宋" w:eastAsia="仿宋" w:cs="仿宋"/>
          <w:spacing w:val="0"/>
          <w:sz w:val="31"/>
          <w:szCs w:val="31"/>
        </w:rPr>
      </w:pPr>
      <w:r>
        <w:rPr>
          <w:rFonts w:hint="default" w:ascii="仿宋" w:hAnsi="仿宋" w:eastAsia="仿宋" w:cs="仿宋"/>
          <w:spacing w:val="0"/>
          <w:sz w:val="31"/>
          <w:szCs w:val="31"/>
        </w:rPr>
        <w:t>(二)项目预算安排和支出情况</w:t>
      </w:r>
    </w:p>
    <w:p w14:paraId="0D1BD5B0">
      <w:pPr>
        <w:keepNext w:val="0"/>
        <w:keepLines w:val="0"/>
        <w:pageBreakBefore w:val="0"/>
        <w:widowControl w:val="0"/>
        <w:kinsoku/>
        <w:wordWrap/>
        <w:overflowPunct/>
        <w:topLinePunct w:val="0"/>
        <w:autoSpaceDE/>
        <w:autoSpaceDN/>
        <w:bidi w:val="0"/>
        <w:adjustRightInd/>
        <w:snapToGrid/>
        <w:spacing w:line="560" w:lineRule="exact"/>
        <w:ind w:left="0" w:right="0"/>
        <w:textAlignment w:val="baseline"/>
        <w:rPr>
          <w:rFonts w:hint="default" w:ascii="仿宋" w:hAnsi="仿宋" w:eastAsia="仿宋" w:cs="仿宋"/>
          <w:spacing w:val="0"/>
          <w:sz w:val="31"/>
          <w:szCs w:val="31"/>
        </w:rPr>
      </w:pPr>
      <w:r>
        <w:rPr>
          <w:rFonts w:hint="default" w:ascii="仿宋" w:hAnsi="仿宋" w:eastAsia="仿宋" w:cs="仿宋"/>
          <w:spacing w:val="0"/>
          <w:sz w:val="31"/>
          <w:szCs w:val="31"/>
        </w:rPr>
        <w:t>(三)项目主要内容和实施情况</w:t>
      </w:r>
    </w:p>
    <w:p w14:paraId="03F80055">
      <w:pPr>
        <w:keepNext w:val="0"/>
        <w:keepLines w:val="0"/>
        <w:pageBreakBefore w:val="0"/>
        <w:widowControl w:val="0"/>
        <w:kinsoku/>
        <w:wordWrap/>
        <w:overflowPunct/>
        <w:topLinePunct w:val="0"/>
        <w:autoSpaceDE/>
        <w:autoSpaceDN/>
        <w:bidi w:val="0"/>
        <w:adjustRightInd/>
        <w:snapToGrid/>
        <w:spacing w:line="560" w:lineRule="exact"/>
        <w:ind w:left="0" w:right="0"/>
        <w:textAlignment w:val="baseline"/>
        <w:rPr>
          <w:rFonts w:hint="default" w:ascii="黑体" w:hAnsi="黑体" w:eastAsia="黑体" w:cs="黑体"/>
          <w:spacing w:val="0"/>
          <w:sz w:val="31"/>
          <w:szCs w:val="31"/>
        </w:rPr>
      </w:pPr>
      <w:r>
        <w:rPr>
          <w:rFonts w:hint="default" w:ascii="黑体" w:hAnsi="黑体" w:eastAsia="黑体" w:cs="黑体"/>
          <w:spacing w:val="0"/>
          <w:sz w:val="31"/>
          <w:szCs w:val="31"/>
        </w:rPr>
        <w:t>二、项目绩效目标</w:t>
      </w:r>
    </w:p>
    <w:p w14:paraId="73CC3739">
      <w:pPr>
        <w:keepNext w:val="0"/>
        <w:keepLines w:val="0"/>
        <w:pageBreakBefore w:val="0"/>
        <w:widowControl w:val="0"/>
        <w:kinsoku/>
        <w:wordWrap/>
        <w:overflowPunct/>
        <w:topLinePunct w:val="0"/>
        <w:autoSpaceDE/>
        <w:autoSpaceDN/>
        <w:bidi w:val="0"/>
        <w:adjustRightInd/>
        <w:snapToGrid/>
        <w:spacing w:line="560" w:lineRule="exact"/>
        <w:ind w:left="0" w:right="0"/>
        <w:textAlignment w:val="baseline"/>
        <w:rPr>
          <w:rFonts w:hint="default" w:ascii="仿宋" w:hAnsi="仿宋" w:eastAsia="仿宋" w:cs="仿宋"/>
          <w:spacing w:val="0"/>
          <w:sz w:val="31"/>
          <w:szCs w:val="31"/>
        </w:rPr>
      </w:pPr>
      <w:r>
        <w:rPr>
          <w:rFonts w:hint="default" w:ascii="仿宋" w:hAnsi="仿宋" w:eastAsia="仿宋" w:cs="仿宋"/>
          <w:spacing w:val="0"/>
          <w:sz w:val="31"/>
          <w:szCs w:val="31"/>
        </w:rPr>
        <w:t>(一)总体绩效目标</w:t>
      </w:r>
    </w:p>
    <w:p w14:paraId="0F98D97D">
      <w:pPr>
        <w:keepNext w:val="0"/>
        <w:keepLines w:val="0"/>
        <w:pageBreakBefore w:val="0"/>
        <w:widowControl w:val="0"/>
        <w:kinsoku/>
        <w:wordWrap/>
        <w:overflowPunct/>
        <w:topLinePunct w:val="0"/>
        <w:autoSpaceDE/>
        <w:autoSpaceDN/>
        <w:bidi w:val="0"/>
        <w:adjustRightInd/>
        <w:snapToGrid/>
        <w:spacing w:line="560" w:lineRule="exact"/>
        <w:ind w:left="0" w:right="0"/>
        <w:textAlignment w:val="baseline"/>
        <w:rPr>
          <w:rFonts w:hint="default" w:ascii="仿宋" w:hAnsi="仿宋" w:eastAsia="仿宋" w:cs="仿宋"/>
          <w:spacing w:val="0"/>
          <w:sz w:val="31"/>
          <w:szCs w:val="31"/>
        </w:rPr>
      </w:pPr>
      <w:r>
        <w:rPr>
          <w:rFonts w:hint="default" w:ascii="仿宋" w:hAnsi="仿宋" w:eastAsia="仿宋" w:cs="仿宋"/>
          <w:spacing w:val="0"/>
          <w:sz w:val="31"/>
          <w:szCs w:val="31"/>
        </w:rPr>
        <w:t>(二)</w:t>
      </w:r>
      <w:r>
        <w:rPr>
          <w:rFonts w:hint="eastAsia" w:ascii="仿宋" w:hAnsi="仿宋" w:eastAsia="仿宋" w:cs="仿宋"/>
          <w:spacing w:val="0"/>
          <w:sz w:val="31"/>
          <w:szCs w:val="31"/>
          <w:lang w:val="en-US" w:eastAsia="zh-CN"/>
        </w:rPr>
        <w:t xml:space="preserve"> 2024年</w:t>
      </w:r>
      <w:r>
        <w:rPr>
          <w:rFonts w:hint="default" w:ascii="仿宋" w:hAnsi="仿宋" w:eastAsia="仿宋" w:cs="仿宋"/>
          <w:spacing w:val="0"/>
          <w:sz w:val="31"/>
          <w:szCs w:val="31"/>
        </w:rPr>
        <w:t>度绩效目标</w:t>
      </w:r>
    </w:p>
    <w:p w14:paraId="7B53E217">
      <w:pPr>
        <w:keepNext w:val="0"/>
        <w:keepLines w:val="0"/>
        <w:pageBreakBefore w:val="0"/>
        <w:widowControl w:val="0"/>
        <w:kinsoku/>
        <w:wordWrap/>
        <w:overflowPunct/>
        <w:topLinePunct w:val="0"/>
        <w:autoSpaceDE/>
        <w:autoSpaceDN/>
        <w:bidi w:val="0"/>
        <w:adjustRightInd/>
        <w:snapToGrid/>
        <w:spacing w:line="560" w:lineRule="exact"/>
        <w:ind w:left="0" w:right="0"/>
        <w:textAlignment w:val="baseline"/>
        <w:rPr>
          <w:rFonts w:hint="default" w:ascii="黑体" w:hAnsi="黑体" w:eastAsia="黑体" w:cs="黑体"/>
          <w:spacing w:val="0"/>
          <w:sz w:val="31"/>
          <w:szCs w:val="31"/>
        </w:rPr>
      </w:pPr>
      <w:r>
        <w:rPr>
          <w:rFonts w:hint="default" w:ascii="黑体" w:hAnsi="黑体" w:eastAsia="黑体" w:cs="黑体"/>
          <w:spacing w:val="0"/>
          <w:sz w:val="31"/>
          <w:szCs w:val="31"/>
        </w:rPr>
        <w:t>三、评价基本情况</w:t>
      </w:r>
    </w:p>
    <w:p w14:paraId="5477E97A">
      <w:pPr>
        <w:keepNext w:val="0"/>
        <w:keepLines w:val="0"/>
        <w:pageBreakBefore w:val="0"/>
        <w:widowControl w:val="0"/>
        <w:kinsoku/>
        <w:wordWrap/>
        <w:overflowPunct/>
        <w:topLinePunct w:val="0"/>
        <w:autoSpaceDE/>
        <w:autoSpaceDN/>
        <w:bidi w:val="0"/>
        <w:adjustRightInd/>
        <w:snapToGrid/>
        <w:spacing w:line="560" w:lineRule="exact"/>
        <w:ind w:left="0" w:right="0"/>
        <w:textAlignment w:val="baseline"/>
        <w:rPr>
          <w:rFonts w:hint="default" w:ascii="仿宋" w:hAnsi="仿宋" w:eastAsia="仿宋" w:cs="仿宋"/>
          <w:spacing w:val="0"/>
          <w:sz w:val="31"/>
          <w:szCs w:val="31"/>
        </w:rPr>
      </w:pPr>
      <w:r>
        <w:rPr>
          <w:rFonts w:hint="default" w:ascii="仿宋" w:hAnsi="仿宋" w:eastAsia="仿宋" w:cs="仿宋"/>
          <w:spacing w:val="0"/>
          <w:sz w:val="31"/>
          <w:szCs w:val="31"/>
        </w:rPr>
        <w:t>(一)绩效评价目的、对象和范围</w:t>
      </w:r>
    </w:p>
    <w:p w14:paraId="709212D3">
      <w:pPr>
        <w:keepNext w:val="0"/>
        <w:keepLines w:val="0"/>
        <w:pageBreakBefore w:val="0"/>
        <w:widowControl w:val="0"/>
        <w:kinsoku/>
        <w:wordWrap/>
        <w:overflowPunct/>
        <w:topLinePunct w:val="0"/>
        <w:autoSpaceDE/>
        <w:autoSpaceDN/>
        <w:bidi w:val="0"/>
        <w:adjustRightInd/>
        <w:snapToGrid/>
        <w:spacing w:line="560" w:lineRule="exact"/>
        <w:ind w:right="0"/>
        <w:textAlignment w:val="baseline"/>
        <w:rPr>
          <w:rFonts w:hint="default" w:ascii="仿宋" w:hAnsi="仿宋" w:eastAsia="仿宋" w:cs="仿宋"/>
          <w:spacing w:val="0"/>
          <w:sz w:val="31"/>
          <w:szCs w:val="31"/>
        </w:rPr>
      </w:pPr>
      <w:r>
        <w:rPr>
          <w:rFonts w:hint="default" w:ascii="仿宋" w:hAnsi="仿宋" w:eastAsia="仿宋" w:cs="仿宋"/>
          <w:spacing w:val="0"/>
          <w:sz w:val="31"/>
          <w:szCs w:val="31"/>
        </w:rPr>
        <w:t>(二)绩效评价原则、评价指标体系、评价方法、评价标准等</w:t>
      </w:r>
    </w:p>
    <w:p w14:paraId="1EDBC7BE">
      <w:pPr>
        <w:keepNext w:val="0"/>
        <w:keepLines w:val="0"/>
        <w:pageBreakBefore w:val="0"/>
        <w:widowControl w:val="0"/>
        <w:kinsoku/>
        <w:wordWrap/>
        <w:overflowPunct/>
        <w:topLinePunct w:val="0"/>
        <w:autoSpaceDE/>
        <w:autoSpaceDN/>
        <w:bidi w:val="0"/>
        <w:adjustRightInd/>
        <w:snapToGrid/>
        <w:spacing w:line="560" w:lineRule="exact"/>
        <w:ind w:left="0" w:right="0"/>
        <w:textAlignment w:val="baseline"/>
        <w:rPr>
          <w:rFonts w:hint="default" w:ascii="仿宋" w:hAnsi="仿宋" w:eastAsia="仿宋" w:cs="仿宋"/>
          <w:spacing w:val="0"/>
          <w:sz w:val="31"/>
          <w:szCs w:val="31"/>
        </w:rPr>
      </w:pPr>
      <w:r>
        <w:rPr>
          <w:rFonts w:hint="default" w:ascii="仿宋" w:hAnsi="仿宋" w:eastAsia="仿宋" w:cs="仿宋"/>
          <w:spacing w:val="0"/>
          <w:sz w:val="31"/>
          <w:szCs w:val="31"/>
        </w:rPr>
        <w:t>(三)绩效评价工作过程</w:t>
      </w:r>
    </w:p>
    <w:p w14:paraId="652F0EE6">
      <w:pPr>
        <w:keepNext w:val="0"/>
        <w:keepLines w:val="0"/>
        <w:pageBreakBefore w:val="0"/>
        <w:widowControl w:val="0"/>
        <w:kinsoku/>
        <w:wordWrap/>
        <w:overflowPunct/>
        <w:topLinePunct w:val="0"/>
        <w:autoSpaceDE/>
        <w:autoSpaceDN/>
        <w:bidi w:val="0"/>
        <w:adjustRightInd/>
        <w:snapToGrid/>
        <w:spacing w:line="560" w:lineRule="exact"/>
        <w:ind w:left="0" w:right="0"/>
        <w:textAlignment w:val="baseline"/>
        <w:rPr>
          <w:rFonts w:hint="default" w:ascii="仿宋" w:hAnsi="仿宋" w:eastAsia="仿宋" w:cs="仿宋"/>
          <w:spacing w:val="0"/>
          <w:sz w:val="31"/>
          <w:szCs w:val="31"/>
        </w:rPr>
      </w:pPr>
      <w:r>
        <w:rPr>
          <w:rFonts w:hint="default" w:ascii="仿宋" w:hAnsi="仿宋" w:eastAsia="仿宋" w:cs="仿宋"/>
          <w:spacing w:val="0"/>
          <w:sz w:val="31"/>
          <w:szCs w:val="31"/>
        </w:rPr>
        <w:t>(四)评价局限性</w:t>
      </w:r>
    </w:p>
    <w:p w14:paraId="4CA67834">
      <w:pPr>
        <w:keepNext w:val="0"/>
        <w:keepLines w:val="0"/>
        <w:pageBreakBefore w:val="0"/>
        <w:widowControl w:val="0"/>
        <w:kinsoku/>
        <w:wordWrap/>
        <w:overflowPunct/>
        <w:topLinePunct w:val="0"/>
        <w:autoSpaceDE/>
        <w:autoSpaceDN/>
        <w:bidi w:val="0"/>
        <w:adjustRightInd/>
        <w:snapToGrid/>
        <w:spacing w:line="560" w:lineRule="exact"/>
        <w:ind w:left="0" w:right="0"/>
        <w:textAlignment w:val="baseline"/>
        <w:rPr>
          <w:rFonts w:hint="default" w:ascii="黑体" w:hAnsi="黑体" w:eastAsia="黑体" w:cs="黑体"/>
          <w:spacing w:val="0"/>
          <w:sz w:val="31"/>
          <w:szCs w:val="31"/>
        </w:rPr>
      </w:pPr>
      <w:r>
        <w:rPr>
          <w:rFonts w:hint="default" w:ascii="黑体" w:hAnsi="黑体" w:eastAsia="黑体" w:cs="黑体"/>
          <w:spacing w:val="0"/>
          <w:sz w:val="31"/>
          <w:szCs w:val="31"/>
        </w:rPr>
        <w:t>四、评价结论和绩效分析</w:t>
      </w:r>
    </w:p>
    <w:p w14:paraId="0E0D8C3D">
      <w:pPr>
        <w:keepNext w:val="0"/>
        <w:keepLines w:val="0"/>
        <w:pageBreakBefore w:val="0"/>
        <w:widowControl w:val="0"/>
        <w:kinsoku/>
        <w:wordWrap/>
        <w:overflowPunct/>
        <w:topLinePunct w:val="0"/>
        <w:autoSpaceDE/>
        <w:autoSpaceDN/>
        <w:bidi w:val="0"/>
        <w:adjustRightInd/>
        <w:snapToGrid/>
        <w:spacing w:line="560" w:lineRule="exact"/>
        <w:ind w:left="0" w:right="0"/>
        <w:textAlignment w:val="baseline"/>
        <w:rPr>
          <w:rFonts w:hint="default" w:ascii="仿宋" w:hAnsi="仿宋" w:eastAsia="仿宋" w:cs="仿宋"/>
          <w:spacing w:val="0"/>
          <w:sz w:val="31"/>
          <w:szCs w:val="31"/>
        </w:rPr>
      </w:pPr>
      <w:r>
        <w:rPr>
          <w:rFonts w:hint="default" w:ascii="仿宋" w:hAnsi="仿宋" w:eastAsia="仿宋" w:cs="仿宋"/>
          <w:spacing w:val="0"/>
          <w:sz w:val="31"/>
          <w:szCs w:val="31"/>
        </w:rPr>
        <w:t>(一)综合评价结论</w:t>
      </w:r>
    </w:p>
    <w:p w14:paraId="29E1D338">
      <w:pPr>
        <w:keepNext w:val="0"/>
        <w:keepLines w:val="0"/>
        <w:pageBreakBefore w:val="0"/>
        <w:widowControl w:val="0"/>
        <w:kinsoku/>
        <w:wordWrap/>
        <w:overflowPunct/>
        <w:topLinePunct w:val="0"/>
        <w:autoSpaceDE/>
        <w:autoSpaceDN/>
        <w:bidi w:val="0"/>
        <w:adjustRightInd/>
        <w:snapToGrid/>
        <w:spacing w:line="560" w:lineRule="exact"/>
        <w:ind w:left="0" w:right="0"/>
        <w:textAlignment w:val="baseline"/>
        <w:rPr>
          <w:rFonts w:hint="default" w:ascii="仿宋" w:hAnsi="仿宋" w:eastAsia="仿宋" w:cs="仿宋"/>
          <w:spacing w:val="0"/>
          <w:sz w:val="31"/>
          <w:szCs w:val="31"/>
        </w:rPr>
      </w:pPr>
      <w:r>
        <w:rPr>
          <w:rFonts w:hint="default" w:ascii="仿宋" w:hAnsi="仿宋" w:eastAsia="仿宋" w:cs="仿宋"/>
          <w:spacing w:val="0"/>
          <w:sz w:val="31"/>
          <w:szCs w:val="31"/>
        </w:rPr>
        <w:t>(二)绩效分析</w:t>
      </w:r>
    </w:p>
    <w:p w14:paraId="7E4F2994">
      <w:pPr>
        <w:keepNext w:val="0"/>
        <w:keepLines w:val="0"/>
        <w:pageBreakBefore w:val="0"/>
        <w:widowControl w:val="0"/>
        <w:kinsoku/>
        <w:wordWrap/>
        <w:overflowPunct/>
        <w:topLinePunct w:val="0"/>
        <w:autoSpaceDE/>
        <w:autoSpaceDN/>
        <w:bidi w:val="0"/>
        <w:adjustRightInd/>
        <w:snapToGrid/>
        <w:spacing w:line="560" w:lineRule="exact"/>
        <w:ind w:left="0" w:right="0"/>
        <w:textAlignment w:val="baseline"/>
        <w:rPr>
          <w:rFonts w:hint="default" w:ascii="黑体" w:hAnsi="黑体" w:eastAsia="黑体" w:cs="黑体"/>
          <w:spacing w:val="0"/>
          <w:sz w:val="31"/>
          <w:szCs w:val="31"/>
        </w:rPr>
      </w:pPr>
      <w:r>
        <w:rPr>
          <w:rFonts w:hint="default" w:ascii="黑体" w:hAnsi="黑体" w:eastAsia="黑体" w:cs="黑体"/>
          <w:spacing w:val="0"/>
          <w:sz w:val="31"/>
          <w:szCs w:val="31"/>
        </w:rPr>
        <w:t>五、存在问题及原因分析</w:t>
      </w:r>
    </w:p>
    <w:p w14:paraId="61578216">
      <w:pPr>
        <w:keepNext w:val="0"/>
        <w:keepLines w:val="0"/>
        <w:pageBreakBefore w:val="0"/>
        <w:widowControl w:val="0"/>
        <w:kinsoku/>
        <w:wordWrap/>
        <w:overflowPunct/>
        <w:topLinePunct w:val="0"/>
        <w:autoSpaceDE/>
        <w:autoSpaceDN/>
        <w:bidi w:val="0"/>
        <w:adjustRightInd/>
        <w:snapToGrid/>
        <w:spacing w:line="560" w:lineRule="exact"/>
        <w:ind w:left="0" w:right="0"/>
        <w:textAlignment w:val="baseline"/>
        <w:rPr>
          <w:rFonts w:hint="default" w:ascii="黑体" w:hAnsi="黑体" w:eastAsia="黑体" w:cs="黑体"/>
          <w:spacing w:val="0"/>
          <w:sz w:val="31"/>
          <w:szCs w:val="31"/>
        </w:rPr>
      </w:pPr>
      <w:r>
        <w:rPr>
          <w:rFonts w:hint="default" w:ascii="黑体" w:hAnsi="黑体" w:eastAsia="黑体" w:cs="黑体"/>
          <w:spacing w:val="0"/>
          <w:sz w:val="31"/>
          <w:szCs w:val="31"/>
        </w:rPr>
        <w:t>六、有关建议</w:t>
      </w:r>
    </w:p>
    <w:p w14:paraId="2EEC3593">
      <w:pPr>
        <w:keepNext w:val="0"/>
        <w:keepLines w:val="0"/>
        <w:pageBreakBefore w:val="0"/>
        <w:widowControl w:val="0"/>
        <w:kinsoku/>
        <w:wordWrap/>
        <w:overflowPunct/>
        <w:topLinePunct w:val="0"/>
        <w:autoSpaceDE/>
        <w:autoSpaceDN/>
        <w:bidi w:val="0"/>
        <w:adjustRightInd/>
        <w:snapToGrid/>
        <w:textAlignment w:val="baseline"/>
        <w:sectPr>
          <w:footerReference r:id="rId7" w:type="default"/>
          <w:pgSz w:w="11920" w:h="16850"/>
          <w:pgMar w:top="2098" w:right="1531" w:bottom="1814" w:left="1531" w:header="0" w:footer="1005" w:gutter="0"/>
          <w:cols w:space="720" w:num="1"/>
        </w:sectPr>
      </w:pPr>
    </w:p>
    <w:p w14:paraId="3F4927C6">
      <w:pPr>
        <w:keepNext w:val="0"/>
        <w:keepLines w:val="0"/>
        <w:pageBreakBefore w:val="0"/>
        <w:widowControl w:val="0"/>
        <w:kinsoku/>
        <w:wordWrap/>
        <w:overflowPunct/>
        <w:topLinePunct w:val="0"/>
        <w:autoSpaceDE/>
        <w:autoSpaceDN/>
        <w:bidi w:val="0"/>
        <w:adjustRightInd/>
        <w:snapToGrid/>
        <w:spacing w:line="560" w:lineRule="exact"/>
        <w:ind w:firstLine="420"/>
        <w:jc w:val="both"/>
        <w:textAlignment w:val="baseline"/>
        <w:rPr>
          <w:rFonts w:hint="eastAsia" w:ascii="仿宋_GB2312" w:hAnsi="仿宋_GB2312" w:eastAsia="仿宋_GB2312" w:cs="仿宋_GB2312"/>
          <w:color w:val="000000"/>
          <w:sz w:val="32"/>
          <w:szCs w:val="32"/>
          <w:u w:val="none" w:color="000000"/>
          <w:lang w:val="en-US" w:eastAsia="zh-CN" w:bidi="ar-SA"/>
        </w:rPr>
      </w:pPr>
    </w:p>
    <w:p w14:paraId="44E5C511">
      <w:pPr>
        <w:keepNext w:val="0"/>
        <w:keepLines w:val="0"/>
        <w:pageBreakBefore w:val="0"/>
        <w:widowControl w:val="0"/>
        <w:kinsoku/>
        <w:wordWrap/>
        <w:overflowPunct/>
        <w:topLinePunct w:val="0"/>
        <w:autoSpaceDE/>
        <w:autoSpaceDN/>
        <w:bidi w:val="0"/>
        <w:adjustRightInd/>
        <w:snapToGrid/>
        <w:spacing w:line="560" w:lineRule="exact"/>
        <w:ind w:firstLine="420"/>
        <w:jc w:val="center"/>
        <w:textAlignment w:val="baseline"/>
        <w:rPr>
          <w:rFonts w:hint="eastAsia" w:ascii="方正小标宋简体" w:hAnsi="方正小标宋简体" w:eastAsia="方正小标宋简体" w:cs="方正小标宋简体"/>
          <w:color w:val="000000"/>
          <w:sz w:val="44"/>
          <w:szCs w:val="44"/>
          <w:u w:val="none" w:color="000000"/>
          <w:lang w:val="en-US" w:eastAsia="zh-CN" w:bidi="ar-SA"/>
        </w:rPr>
      </w:pPr>
      <w:r>
        <w:rPr>
          <w:rFonts w:hint="eastAsia" w:ascii="方正小标宋简体" w:hAnsi="方正小标宋简体" w:eastAsia="方正小标宋简体" w:cs="方正小标宋简体"/>
          <w:color w:val="000000"/>
          <w:sz w:val="44"/>
          <w:szCs w:val="44"/>
          <w:u w:val="none" w:color="000000"/>
          <w:lang w:val="en-US" w:eastAsia="zh-CN" w:bidi="ar-SA"/>
        </w:rPr>
        <w:t>严重精神病患者监护人奖补项目支出</w:t>
      </w:r>
    </w:p>
    <w:p w14:paraId="174E96F6">
      <w:pPr>
        <w:keepNext w:val="0"/>
        <w:keepLines w:val="0"/>
        <w:pageBreakBefore w:val="0"/>
        <w:widowControl w:val="0"/>
        <w:kinsoku/>
        <w:wordWrap/>
        <w:overflowPunct/>
        <w:topLinePunct w:val="0"/>
        <w:autoSpaceDE/>
        <w:autoSpaceDN/>
        <w:bidi w:val="0"/>
        <w:adjustRightInd/>
        <w:snapToGrid/>
        <w:spacing w:line="560" w:lineRule="exact"/>
        <w:ind w:firstLine="420"/>
        <w:jc w:val="center"/>
        <w:textAlignment w:val="baseline"/>
        <w:rPr>
          <w:rFonts w:hint="eastAsia" w:ascii="方正小标宋简体" w:hAnsi="方正小标宋简体" w:eastAsia="方正小标宋简体" w:cs="方正小标宋简体"/>
          <w:color w:val="000000"/>
          <w:sz w:val="44"/>
          <w:szCs w:val="44"/>
          <w:u w:val="none" w:color="000000"/>
          <w:lang w:val="en-US" w:eastAsia="zh-CN" w:bidi="ar-SA"/>
        </w:rPr>
      </w:pPr>
      <w:r>
        <w:rPr>
          <w:rFonts w:hint="eastAsia" w:ascii="方正小标宋简体" w:hAnsi="方正小标宋简体" w:eastAsia="方正小标宋简体" w:cs="方正小标宋简体"/>
          <w:color w:val="000000"/>
          <w:sz w:val="44"/>
          <w:szCs w:val="44"/>
          <w:u w:val="none" w:color="000000"/>
          <w:lang w:val="en-US" w:eastAsia="zh-CN" w:bidi="ar-SA"/>
        </w:rPr>
        <w:t>绩效评价报告</w:t>
      </w:r>
    </w:p>
    <w:p w14:paraId="1950949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黑体" w:hAnsi="黑体" w:eastAsia="黑体" w:cs="黑体"/>
          <w:color w:val="000000"/>
          <w:sz w:val="32"/>
          <w:szCs w:val="32"/>
          <w:u w:val="none" w:color="000000"/>
          <w:lang w:val="en-US" w:eastAsia="zh-CN" w:bidi="ar-SA"/>
        </w:rPr>
      </w:pPr>
    </w:p>
    <w:p w14:paraId="6D9C63D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黑体" w:hAnsi="黑体" w:eastAsia="黑体" w:cs="黑体"/>
          <w:color w:val="000000"/>
          <w:sz w:val="32"/>
          <w:szCs w:val="32"/>
          <w:u w:val="none" w:color="000000"/>
          <w:lang w:val="en-US" w:eastAsia="zh-CN" w:bidi="ar-SA"/>
        </w:rPr>
      </w:pPr>
      <w:r>
        <w:rPr>
          <w:rFonts w:hint="eastAsia" w:ascii="黑体" w:hAnsi="黑体" w:eastAsia="黑体" w:cs="黑体"/>
          <w:color w:val="000000"/>
          <w:sz w:val="32"/>
          <w:szCs w:val="32"/>
          <w:u w:val="none" w:color="000000"/>
          <w:lang w:val="en-US" w:eastAsia="zh-CN" w:bidi="ar-SA"/>
        </w:rPr>
        <w:t>一、项目基本情况</w:t>
      </w:r>
    </w:p>
    <w:p w14:paraId="07B3C54C">
      <w:pPr>
        <w:keepNext w:val="0"/>
        <w:keepLines w:val="0"/>
        <w:pageBreakBefore w:val="0"/>
        <w:widowControl w:val="0"/>
        <w:numPr>
          <w:ilvl w:val="0"/>
          <w:numId w:val="0"/>
        </w:numPr>
        <w:pBdr>
          <w:top w:val="none" w:color="000000" w:sz="0" w:space="0"/>
          <w:left w:val="none" w:color="000000" w:sz="0" w:space="0"/>
          <w:bottom w:val="none" w:color="000000" w:sz="0" w:space="11"/>
          <w:right w:val="none" w:color="000000" w:sz="0" w:space="0"/>
        </w:pBdr>
        <w:kinsoku/>
        <w:wordWrap/>
        <w:overflowPunct w:val="0"/>
        <w:topLinePunct w:val="0"/>
        <w:autoSpaceDE/>
        <w:autoSpaceDN w:val="0"/>
        <w:bidi w:val="0"/>
        <w:adjustRightInd w:val="0"/>
        <w:snapToGrid/>
        <w:spacing w:line="560" w:lineRule="exact"/>
        <w:ind w:firstLine="643" w:firstLineChars="200"/>
        <w:textAlignment w:val="auto"/>
        <w:rPr>
          <w:rFonts w:hint="eastAsia" w:ascii="仿宋_GB2312" w:eastAsia="仿宋_GB2312"/>
          <w:sz w:val="32"/>
          <w:szCs w:val="32"/>
          <w:lang w:val="en-US" w:eastAsia="zh-CN"/>
        </w:rPr>
      </w:pPr>
      <w:r>
        <w:rPr>
          <w:rFonts w:hint="eastAsia" w:ascii="仿宋_GB2312" w:hAnsi="仿宋_GB2312" w:eastAsia="仿宋_GB2312" w:cs="仿宋_GB2312"/>
          <w:b/>
          <w:bCs/>
          <w:color w:val="000000"/>
          <w:sz w:val="32"/>
          <w:szCs w:val="32"/>
          <w:u w:val="none" w:color="000000"/>
          <w:lang w:val="en-US" w:eastAsia="zh-CN" w:bidi="ar-SA"/>
        </w:rPr>
        <w:t>(一)项目立项背景。</w:t>
      </w:r>
      <w:r>
        <w:rPr>
          <w:rFonts w:hint="eastAsia" w:ascii="仿宋_GB2312" w:eastAsia="仿宋_GB2312"/>
          <w:sz w:val="32"/>
          <w:szCs w:val="32"/>
          <w:lang w:val="en-US" w:eastAsia="zh-CN"/>
        </w:rPr>
        <w:t>该项目是贯彻党中央国务院和平安中国建设协调小组的部署要求，将中央《规划》和《甘肃省“十四五”平安建设（政法）规划》统筹谋划，有机衔接，采取一系列有力措施推动实施工作的需要。</w:t>
      </w:r>
    </w:p>
    <w:p w14:paraId="4E4A8A30">
      <w:pPr>
        <w:pStyle w:val="14"/>
        <w:ind w:firstLine="640"/>
        <w:rPr>
          <w:rFonts w:hint="eastAsia" w:cs="仿宋_GB2312"/>
          <w:color w:val="000000"/>
          <w:sz w:val="32"/>
          <w:szCs w:val="32"/>
          <w:u w:val="none" w:color="000000"/>
          <w:lang w:val="en-US" w:eastAsia="zh-CN" w:bidi="ar-SA"/>
        </w:rPr>
      </w:pPr>
      <w:r>
        <w:rPr>
          <w:rFonts w:hint="eastAsia" w:ascii="仿宋_GB2312" w:hAnsi="仿宋_GB2312" w:eastAsia="仿宋_GB2312" w:cs="仿宋_GB2312"/>
          <w:b/>
          <w:bCs/>
          <w:color w:val="000000"/>
          <w:sz w:val="32"/>
          <w:szCs w:val="32"/>
          <w:u w:val="none" w:color="000000"/>
          <w:lang w:val="en-US" w:eastAsia="zh-CN" w:bidi="ar-SA"/>
        </w:rPr>
        <w:t>(二)项目预算安排及使用情况。</w:t>
      </w:r>
      <w:r>
        <w:rPr>
          <w:rFonts w:cs="Times New Roman"/>
        </w:rPr>
        <w:t>本项目</w:t>
      </w:r>
      <w:r>
        <w:rPr>
          <w:rFonts w:hint="eastAsia" w:cs="Times New Roman"/>
          <w:lang w:eastAsia="zh-CN"/>
        </w:rPr>
        <w:t>年度</w:t>
      </w:r>
      <w:r>
        <w:rPr>
          <w:rFonts w:cs="Times New Roman"/>
        </w:rPr>
        <w:t>预算资金</w:t>
      </w:r>
      <w:r>
        <w:rPr>
          <w:rFonts w:hint="eastAsia" w:cs="Times New Roman"/>
          <w:lang w:val="en-US" w:eastAsia="zh-CN"/>
        </w:rPr>
        <w:t>50</w:t>
      </w:r>
      <w:r>
        <w:rPr>
          <w:rFonts w:cs="Times New Roman"/>
        </w:rPr>
        <w:t>万元，实际支出</w:t>
      </w:r>
      <w:r>
        <w:rPr>
          <w:rFonts w:hint="eastAsia" w:cs="Times New Roman"/>
          <w:lang w:val="en-US" w:eastAsia="zh-CN"/>
        </w:rPr>
        <w:t>50</w:t>
      </w:r>
      <w:r>
        <w:rPr>
          <w:rFonts w:cs="Times New Roman"/>
        </w:rPr>
        <w:t>万元，预算资金执行率为</w:t>
      </w:r>
      <w:r>
        <w:rPr>
          <w:rFonts w:hint="eastAsia" w:cs="Times New Roman"/>
          <w:lang w:val="en-US" w:eastAsia="zh-CN"/>
        </w:rPr>
        <w:t>100</w:t>
      </w:r>
      <w:r>
        <w:rPr>
          <w:rFonts w:cs="Times New Roman"/>
        </w:rPr>
        <w:t>%。</w:t>
      </w:r>
    </w:p>
    <w:p w14:paraId="25B72ECE">
      <w:pPr>
        <w:pStyle w:val="15"/>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643" w:firstLineChars="200"/>
        <w:textAlignment w:val="auto"/>
        <w:rPr>
          <w:rFonts w:hint="eastAsia" w:ascii="仿宋_GB2312" w:hAnsi="仿宋_GB2312" w:eastAsia="仿宋_GB2312" w:cs="仿宋_GB2312"/>
          <w:b/>
          <w:bCs/>
          <w:color w:val="000000"/>
          <w:sz w:val="32"/>
          <w:szCs w:val="32"/>
          <w:u w:val="none" w:color="000000"/>
          <w:lang w:val="en-US" w:eastAsia="zh-CN" w:bidi="ar-SA"/>
        </w:rPr>
      </w:pPr>
      <w:r>
        <w:rPr>
          <w:rFonts w:hint="eastAsia" w:ascii="仿宋_GB2312" w:hAnsi="仿宋_GB2312" w:eastAsia="仿宋_GB2312" w:cs="仿宋_GB2312"/>
          <w:b/>
          <w:bCs/>
          <w:color w:val="000000"/>
          <w:sz w:val="32"/>
          <w:szCs w:val="32"/>
          <w:u w:val="none" w:color="000000"/>
          <w:lang w:val="en-US" w:eastAsia="zh-CN" w:bidi="ar-SA"/>
        </w:rPr>
        <w:t>(三)项目计划内容及实施情况。</w:t>
      </w:r>
    </w:p>
    <w:p w14:paraId="30AFAABA">
      <w:pPr>
        <w:pStyle w:val="15"/>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1、推进社会治安综合治理，引导监护人履行监护责任，防止肇事者祸案事件发生，确保生命财产安全，并推动有关政策的落实；</w:t>
      </w:r>
    </w:p>
    <w:p w14:paraId="3D9B5F85">
      <w:pPr>
        <w:pStyle w:val="15"/>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2、加强社会面风险管控，推进反邪教宣传和教育转化工作，以维护国家政治安全，社会大局稳定；</w:t>
      </w:r>
    </w:p>
    <w:p w14:paraId="5FA4A814">
      <w:pPr>
        <w:pStyle w:val="15"/>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3、慰问救助见义勇为人员及家属5-8名（户），弘扬社会正能量。</w:t>
      </w:r>
    </w:p>
    <w:p w14:paraId="534B08C5">
      <w:pPr>
        <w:pStyle w:val="15"/>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4、弘扬社会正气，构建和谐社会，逐步壮大见义勇为工作基金，全面落实见义勇为人员权益保护的各项政策措施，推动见义勇为工作健康、有序发展。</w:t>
      </w:r>
    </w:p>
    <w:p w14:paraId="786DBB7C">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left"/>
        <w:textAlignment w:val="auto"/>
        <w:rPr>
          <w:rFonts w:hint="default" w:ascii="仿宋" w:hAnsi="仿宋" w:eastAsia="仿宋" w:cs="仿宋"/>
          <w:sz w:val="32"/>
          <w:szCs w:val="32"/>
          <w:lang w:val="en-US" w:eastAsia="zh-CN"/>
        </w:rPr>
      </w:pPr>
      <w:r>
        <w:rPr>
          <w:rFonts w:hint="eastAsia" w:ascii="仿宋_GB2312" w:eastAsia="仿宋_GB2312"/>
          <w:sz w:val="32"/>
          <w:szCs w:val="32"/>
        </w:rPr>
        <w:t>5、在9县区开展“法治文化基层行”、组织各类法治宣传活动15场；在4-6个县区组织开展“双百”报告会4-6场，培训</w:t>
      </w:r>
      <w:r>
        <w:rPr>
          <w:rFonts w:hint="eastAsia"/>
          <w:sz w:val="32"/>
          <w:szCs w:val="32"/>
          <w:lang w:val="en-US" w:eastAsia="zh-CN"/>
        </w:rPr>
        <w:t>8</w:t>
      </w:r>
      <w:r>
        <w:rPr>
          <w:rFonts w:hint="eastAsia" w:ascii="仿宋_GB2312" w:eastAsia="仿宋_GB2312"/>
          <w:sz w:val="32"/>
          <w:szCs w:val="32"/>
        </w:rPr>
        <w:t>00人次；</w:t>
      </w:r>
    </w:p>
    <w:p w14:paraId="5B71531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baseline"/>
        <w:rPr>
          <w:rFonts w:hint="eastAsia" w:ascii="仿宋_GB2312" w:hAnsi="仿宋_GB2312" w:eastAsia="仿宋_GB2312" w:cs="仿宋_GB2312"/>
          <w:color w:val="000000"/>
          <w:sz w:val="32"/>
          <w:szCs w:val="32"/>
          <w:u w:val="none" w:color="000000"/>
          <w:lang w:val="en-US" w:eastAsia="zh-CN" w:bidi="ar-SA"/>
        </w:rPr>
      </w:pPr>
      <w:r>
        <w:rPr>
          <w:rFonts w:hint="eastAsia" w:ascii="仿宋_GB2312" w:hAnsi="仿宋_GB2312" w:eastAsia="仿宋_GB2312" w:cs="仿宋_GB2312"/>
          <w:b/>
          <w:bCs/>
          <w:color w:val="000000"/>
          <w:sz w:val="32"/>
          <w:szCs w:val="32"/>
          <w:u w:val="none" w:color="000000"/>
          <w:lang w:val="en-US" w:eastAsia="zh-CN" w:bidi="ar-SA"/>
        </w:rPr>
        <w:t>(四)项目组织管理。</w:t>
      </w:r>
    </w:p>
    <w:p w14:paraId="52AE9CF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cs="仿宋_GB2312"/>
          <w:color w:val="000000"/>
          <w:sz w:val="32"/>
          <w:szCs w:val="32"/>
          <w:u w:val="none" w:color="000000"/>
          <w:lang w:val="en-US" w:eastAsia="zh-CN" w:bidi="ar-SA"/>
        </w:rPr>
      </w:pPr>
      <w:r>
        <w:rPr>
          <w:rFonts w:hint="eastAsia" w:cs="仿宋_GB2312"/>
          <w:color w:val="000000"/>
          <w:sz w:val="32"/>
          <w:szCs w:val="32"/>
          <w:u w:val="none" w:color="000000"/>
          <w:lang w:val="en-US" w:eastAsia="zh-CN" w:bidi="ar-SA"/>
        </w:rPr>
        <w:t>1、项目主管部门：陇南市委政法委</w:t>
      </w:r>
    </w:p>
    <w:p w14:paraId="3BEFDF5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cs="仿宋_GB2312"/>
          <w:color w:val="000000"/>
          <w:sz w:val="32"/>
          <w:szCs w:val="32"/>
          <w:u w:val="none" w:color="000000"/>
          <w:lang w:val="en-US" w:eastAsia="zh-CN" w:bidi="ar-SA"/>
        </w:rPr>
      </w:pPr>
      <w:r>
        <w:rPr>
          <w:rFonts w:hint="eastAsia" w:cs="仿宋_GB2312"/>
          <w:color w:val="000000"/>
          <w:sz w:val="32"/>
          <w:szCs w:val="32"/>
          <w:u w:val="none" w:color="000000"/>
          <w:lang w:val="en-US" w:eastAsia="zh-CN" w:bidi="ar-SA"/>
        </w:rPr>
        <w:t>2、项目实施单位：陇南市委政法委</w:t>
      </w:r>
    </w:p>
    <w:p w14:paraId="39BAEA9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cs="仿宋_GB2312"/>
          <w:color w:val="000000"/>
          <w:sz w:val="32"/>
          <w:szCs w:val="32"/>
          <w:u w:val="none" w:color="000000"/>
          <w:lang w:val="en-US" w:eastAsia="zh-CN" w:bidi="ar-SA"/>
        </w:rPr>
      </w:pPr>
      <w:r>
        <w:rPr>
          <w:rFonts w:hint="eastAsia" w:cs="仿宋_GB2312"/>
          <w:color w:val="000000"/>
          <w:sz w:val="32"/>
          <w:szCs w:val="32"/>
          <w:u w:val="none" w:color="000000"/>
          <w:lang w:val="en-US" w:eastAsia="zh-CN" w:bidi="ar-SA"/>
        </w:rPr>
        <w:t>3、职责：负责该项目建设前期及建设过程中统筹协调的各项事宜，为施工单位创造良好的建设条件，督促施工单位按照合同约定及工程进度规范安全施工，按期交付使用，协调督导各县区该项目的建设情况。</w:t>
      </w:r>
    </w:p>
    <w:p w14:paraId="7C349A6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default" w:cs="仿宋_GB2312"/>
          <w:color w:val="000000"/>
          <w:sz w:val="32"/>
          <w:szCs w:val="32"/>
          <w:u w:val="none" w:color="000000"/>
          <w:lang w:val="en-US" w:eastAsia="zh-CN" w:bidi="ar-SA"/>
        </w:rPr>
      </w:pPr>
      <w:r>
        <w:rPr>
          <w:rFonts w:hint="eastAsia" w:cs="仿宋_GB2312"/>
          <w:color w:val="000000"/>
          <w:sz w:val="32"/>
          <w:szCs w:val="32"/>
          <w:u w:val="none" w:color="000000"/>
          <w:lang w:val="en-US" w:eastAsia="zh-CN" w:bidi="ar-SA"/>
        </w:rPr>
        <w:t>4、资金拨付流程：根据年初的项目预算批复，结合项目建设情况，按照合同约定，重大项目支出在委务会通过后，在预算一体化3.0系统通过财政直接支付方式进行款支付。</w:t>
      </w:r>
    </w:p>
    <w:p w14:paraId="617A70E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lang w:val="en-US" w:eastAsia="zh-CN"/>
        </w:rPr>
      </w:pPr>
      <w:r>
        <w:rPr>
          <w:rFonts w:hint="eastAsia" w:ascii="黑体" w:hAnsi="黑体" w:eastAsia="黑体" w:cs="黑体"/>
          <w:color w:val="000000"/>
          <w:sz w:val="32"/>
          <w:szCs w:val="32"/>
          <w:u w:val="none" w:color="000000"/>
          <w:lang w:val="en-US" w:eastAsia="zh-CN" w:bidi="ar-SA"/>
        </w:rPr>
        <w:t>二</w:t>
      </w:r>
      <w:r>
        <w:rPr>
          <w:rFonts w:hint="eastAsia" w:cs="仿宋_GB2312"/>
          <w:color w:val="000000"/>
          <w:sz w:val="32"/>
          <w:szCs w:val="32"/>
          <w:u w:val="none" w:color="000000"/>
          <w:lang w:val="en-US" w:eastAsia="zh-CN" w:bidi="ar-SA"/>
        </w:rPr>
        <w:t>、</w:t>
      </w:r>
      <w:r>
        <w:rPr>
          <w:rFonts w:hint="eastAsia" w:ascii="黑体" w:hAnsi="黑体" w:eastAsia="黑体" w:cs="黑体"/>
          <w:color w:val="000000"/>
          <w:sz w:val="32"/>
          <w:szCs w:val="32"/>
          <w:u w:val="none" w:color="000000"/>
          <w:lang w:val="en-US" w:eastAsia="zh-CN" w:bidi="ar-SA"/>
        </w:rPr>
        <w:t>项目绩效目标</w:t>
      </w:r>
    </w:p>
    <w:p w14:paraId="566C2A69">
      <w:pPr>
        <w:pStyle w:val="4"/>
        <w:ind w:firstLine="643"/>
      </w:pPr>
      <w:bookmarkStart w:id="0" w:name="_Toc22133"/>
      <w:bookmarkStart w:id="1" w:name="_Toc2421"/>
      <w:bookmarkStart w:id="2" w:name="_Toc14504"/>
      <w:bookmarkStart w:id="3" w:name="_Toc21775"/>
      <w:bookmarkStart w:id="4" w:name="_Toc18766"/>
      <w:bookmarkStart w:id="5" w:name="_Toc2876"/>
      <w:bookmarkStart w:id="6" w:name="_Toc22169"/>
      <w:r>
        <w:rPr>
          <w:rFonts w:hint="eastAsia"/>
        </w:rPr>
        <w:t>总体绩效目标</w:t>
      </w:r>
      <w:bookmarkEnd w:id="0"/>
      <w:bookmarkEnd w:id="1"/>
      <w:bookmarkEnd w:id="2"/>
      <w:bookmarkEnd w:id="3"/>
      <w:bookmarkEnd w:id="4"/>
      <w:bookmarkEnd w:id="5"/>
      <w:bookmarkEnd w:id="6"/>
    </w:p>
    <w:p w14:paraId="278FC124">
      <w:pPr>
        <w:pStyle w:val="15"/>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640" w:firstLineChars="200"/>
        <w:textAlignment w:val="auto"/>
        <w:rPr>
          <w:rFonts w:hint="eastAsia" w:ascii="仿宋_GB2312" w:eastAsia="仿宋_GB2312"/>
          <w:sz w:val="32"/>
          <w:szCs w:val="32"/>
        </w:rPr>
      </w:pPr>
      <w:bookmarkStart w:id="7" w:name="_Toc10496"/>
      <w:bookmarkStart w:id="8" w:name="_Toc26059"/>
      <w:bookmarkStart w:id="9" w:name="_Toc12232"/>
      <w:bookmarkStart w:id="10" w:name="_Toc18100"/>
      <w:bookmarkStart w:id="11" w:name="_Toc26687"/>
      <w:bookmarkStart w:id="12" w:name="_Toc17556"/>
      <w:bookmarkStart w:id="13" w:name="_Toc3113"/>
      <w:r>
        <w:rPr>
          <w:rFonts w:hint="eastAsia" w:ascii="仿宋_GB2312" w:eastAsia="仿宋_GB2312"/>
          <w:sz w:val="32"/>
          <w:szCs w:val="32"/>
        </w:rPr>
        <w:t>1、引导监护人履行监护责任，防止肇事者祸案事件发生，确保生命财产安全，推进社会治安综合治理；</w:t>
      </w:r>
    </w:p>
    <w:p w14:paraId="2AF3663B">
      <w:pPr>
        <w:pStyle w:val="15"/>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2、加强社会面风险管控，推进反邪教宣传和教育转化工作，以维护国家政治安全，社会大局稳定；</w:t>
      </w:r>
    </w:p>
    <w:p w14:paraId="33A07BD4">
      <w:pPr>
        <w:pStyle w:val="15"/>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3、慰问救助见义勇为人员及家属，弘扬社会正能量。</w:t>
      </w:r>
    </w:p>
    <w:p w14:paraId="759B08FC">
      <w:pPr>
        <w:pStyle w:val="15"/>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4、弘扬社会正气，构建和谐社会，逐步壮大见义勇为工作基金，推动见义勇为工作健康、有序发展。</w:t>
      </w:r>
    </w:p>
    <w:p w14:paraId="58A5A1DF">
      <w:pPr>
        <w:pStyle w:val="15"/>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5、开展“法治文化基层行”、组织各类法治宣传活动；在4-6个县区开展“双百”报告会4-6场，培训</w:t>
      </w:r>
      <w:r>
        <w:rPr>
          <w:rFonts w:hint="eastAsia"/>
          <w:sz w:val="32"/>
          <w:szCs w:val="32"/>
          <w:lang w:val="en-US" w:eastAsia="zh-CN"/>
        </w:rPr>
        <w:t>8</w:t>
      </w:r>
      <w:r>
        <w:rPr>
          <w:rFonts w:hint="eastAsia" w:ascii="仿宋_GB2312" w:eastAsia="仿宋_GB2312"/>
          <w:sz w:val="32"/>
          <w:szCs w:val="32"/>
        </w:rPr>
        <w:t>00人次；</w:t>
      </w:r>
    </w:p>
    <w:p w14:paraId="362DE3CC">
      <w:pPr>
        <w:pStyle w:val="4"/>
        <w:ind w:firstLine="643"/>
        <w:rPr>
          <w:rFonts w:ascii="楷体_GB2312" w:cs="Times New Roman"/>
        </w:rPr>
      </w:pPr>
      <w:r>
        <w:rPr>
          <w:rFonts w:hint="eastAsia" w:ascii="楷体_GB2312" w:cs="Times New Roman"/>
        </w:rPr>
        <w:t>202</w:t>
      </w:r>
      <w:r>
        <w:rPr>
          <w:rFonts w:hint="eastAsia" w:ascii="楷体_GB2312" w:cs="Times New Roman"/>
          <w:lang w:val="en-US" w:eastAsia="zh-CN"/>
        </w:rPr>
        <w:t>4</w:t>
      </w:r>
      <w:r>
        <w:rPr>
          <w:rFonts w:hint="eastAsia" w:ascii="楷体_GB2312" w:cs="Times New Roman"/>
        </w:rPr>
        <w:t>年度绩效目标</w:t>
      </w:r>
      <w:bookmarkEnd w:id="7"/>
      <w:bookmarkEnd w:id="8"/>
      <w:bookmarkEnd w:id="9"/>
      <w:bookmarkEnd w:id="10"/>
      <w:bookmarkEnd w:id="11"/>
      <w:bookmarkEnd w:id="12"/>
      <w:bookmarkEnd w:id="13"/>
    </w:p>
    <w:p w14:paraId="3C1FC70B">
      <w:pPr>
        <w:pStyle w:val="15"/>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1、推进社会治安综合治理，引导监护人履行监护责任，防止肇事者祸案事件发生，确保生命财产安全，并推动有关政策的落实；</w:t>
      </w:r>
    </w:p>
    <w:p w14:paraId="42E0447B">
      <w:pPr>
        <w:pStyle w:val="15"/>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2、加强社会面风险管控，推进反邪教宣传和教育转化工作，以维护国家政治安全，社会大局稳定；</w:t>
      </w:r>
    </w:p>
    <w:p w14:paraId="67BFFD0C">
      <w:pPr>
        <w:pStyle w:val="15"/>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3、慰问救助见义勇为人员及家属5-8名（户），弘扬社会正能量。</w:t>
      </w:r>
    </w:p>
    <w:p w14:paraId="3330C74D">
      <w:pPr>
        <w:pStyle w:val="15"/>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4、弘扬社会正气，构建和谐社会，逐步壮大见义勇为工作基金，全面落实见义勇为人员权益保护的各项政策措施，推动见义勇为工作健康、有序发展。</w:t>
      </w:r>
    </w:p>
    <w:p w14:paraId="321AD03C">
      <w:pPr>
        <w:pStyle w:val="15"/>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5、在9县区开展“法治文化基层行”、组织各类法治宣传活动15场；在4-6个县区组织开展“双百”报告会4-6场，培训</w:t>
      </w:r>
      <w:r>
        <w:rPr>
          <w:rFonts w:hint="eastAsia"/>
          <w:sz w:val="32"/>
          <w:szCs w:val="32"/>
          <w:lang w:val="en-US" w:eastAsia="zh-CN"/>
        </w:rPr>
        <w:t>8</w:t>
      </w:r>
      <w:r>
        <w:rPr>
          <w:rFonts w:hint="eastAsia" w:ascii="仿宋_GB2312" w:eastAsia="仿宋_GB2312"/>
          <w:sz w:val="32"/>
          <w:szCs w:val="32"/>
        </w:rPr>
        <w:t>00人次；</w:t>
      </w:r>
    </w:p>
    <w:p w14:paraId="2590548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黑体" w:hAnsi="黑体" w:eastAsia="黑体" w:cs="黑体"/>
          <w:color w:val="000000"/>
          <w:sz w:val="32"/>
          <w:szCs w:val="32"/>
          <w:u w:val="none" w:color="000000"/>
          <w:lang w:val="en-US" w:eastAsia="zh-CN" w:bidi="ar-SA"/>
        </w:rPr>
      </w:pPr>
      <w:r>
        <w:rPr>
          <w:rFonts w:hint="eastAsia" w:ascii="黑体" w:hAnsi="黑体" w:eastAsia="黑体" w:cs="黑体"/>
          <w:color w:val="000000"/>
          <w:sz w:val="32"/>
          <w:szCs w:val="32"/>
          <w:u w:val="none" w:color="000000"/>
          <w:lang w:val="en-US" w:eastAsia="zh-CN" w:bidi="ar-SA"/>
        </w:rPr>
        <w:t>三、评价基本情况</w:t>
      </w:r>
    </w:p>
    <w:p w14:paraId="6359490F">
      <w:pPr>
        <w:pStyle w:val="14"/>
        <w:ind w:firstLine="640"/>
      </w:pPr>
      <w:r>
        <w:rPr>
          <w:rFonts w:hint="eastAsia" w:ascii="仿宋_GB2312" w:hAnsi="仿宋_GB2312" w:eastAsia="仿宋_GB2312" w:cs="仿宋_GB2312"/>
          <w:b/>
          <w:bCs/>
          <w:color w:val="000000"/>
          <w:sz w:val="32"/>
          <w:szCs w:val="32"/>
          <w:u w:val="none" w:color="000000"/>
          <w:lang w:val="en-US" w:eastAsia="zh-CN" w:bidi="ar-SA"/>
        </w:rPr>
        <w:t>(一)评价目的</w:t>
      </w:r>
      <w:r>
        <w:rPr>
          <w:rFonts w:hint="eastAsia" w:cs="仿宋_GB2312"/>
          <w:b/>
          <w:bCs/>
          <w:color w:val="000000"/>
          <w:sz w:val="32"/>
          <w:szCs w:val="32"/>
          <w:u w:val="none" w:color="000000"/>
          <w:lang w:val="en-US" w:eastAsia="zh-CN" w:bidi="ar-SA"/>
        </w:rPr>
        <w:t>：</w:t>
      </w:r>
      <w:r>
        <w:t>本次</w:t>
      </w:r>
      <w:r>
        <w:rPr>
          <w:rFonts w:hint="eastAsia"/>
          <w:lang w:eastAsia="zh-CN"/>
        </w:rPr>
        <w:t>部门</w:t>
      </w:r>
      <w:r>
        <w:t>绩效评价是结合</w:t>
      </w:r>
      <w:r>
        <w:rPr>
          <w:rFonts w:hint="eastAsia"/>
          <w:lang w:eastAsia="zh-CN"/>
        </w:rPr>
        <w:t>市委政法委</w:t>
      </w:r>
      <w:r>
        <w:t>202</w:t>
      </w:r>
      <w:r>
        <w:rPr>
          <w:rFonts w:hint="eastAsia"/>
          <w:lang w:val="en-US" w:eastAsia="zh-CN"/>
        </w:rPr>
        <w:t>4</w:t>
      </w:r>
      <w:r>
        <w:rPr>
          <w:rFonts w:hint="eastAsia"/>
          <w:lang w:eastAsia="zh-CN"/>
        </w:rPr>
        <w:t>该</w:t>
      </w:r>
      <w:r>
        <w:t>项目支出的具体情况进行分析，力争实现以下目的：</w:t>
      </w:r>
    </w:p>
    <w:p w14:paraId="6F3D5B55">
      <w:pPr>
        <w:pStyle w:val="14"/>
        <w:ind w:firstLine="640"/>
      </w:pPr>
      <w:r>
        <w:t>1.按照公共财政管理要求，运用一定的指标体系和评价标准，采取科学、规范的评价方法，采用定性及定量相结合的评价指标，对本项目的</w:t>
      </w:r>
      <w:r>
        <w:rPr>
          <w:rFonts w:hint="eastAsia"/>
        </w:rPr>
        <w:t>目标</w:t>
      </w:r>
      <w:r>
        <w:t>、</w:t>
      </w:r>
      <w:r>
        <w:rPr>
          <w:rFonts w:hint="eastAsia"/>
        </w:rPr>
        <w:t>过程</w:t>
      </w:r>
      <w:r>
        <w:t>、产出、效益进行客观公正的评价。</w:t>
      </w:r>
    </w:p>
    <w:p w14:paraId="4CC78E0F">
      <w:pPr>
        <w:pStyle w:val="14"/>
        <w:ind w:firstLine="640"/>
      </w:pPr>
      <w:r>
        <w:t>2.通过</w:t>
      </w:r>
      <w:r>
        <w:rPr>
          <w:rFonts w:hint="eastAsia"/>
          <w:lang w:eastAsia="zh-CN"/>
        </w:rPr>
        <w:t>部门</w:t>
      </w:r>
      <w:r>
        <w:t>绩效评价</w:t>
      </w:r>
      <w:r>
        <w:rPr>
          <w:rFonts w:hint="eastAsia"/>
          <w:lang w:eastAsia="zh-CN"/>
        </w:rPr>
        <w:t>，</w:t>
      </w:r>
      <w:r>
        <w:t>为</w:t>
      </w:r>
      <w:r>
        <w:rPr>
          <w:rFonts w:hint="eastAsia"/>
          <w:lang w:eastAsia="zh-CN"/>
        </w:rPr>
        <w:t>预算单位</w:t>
      </w:r>
      <w:r>
        <w:t>合理分配资金、优化支出提供依据，使得逐步建立预算编制有目标、预算执行有监控、预算完成有评价、评价结果有反馈。</w:t>
      </w:r>
    </w:p>
    <w:p w14:paraId="41F74FA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lang w:val="en-US" w:eastAsia="zh-CN"/>
        </w:rPr>
      </w:pPr>
      <w:r>
        <w:t>3.通过</w:t>
      </w:r>
      <w:r>
        <w:rPr>
          <w:rFonts w:hint="eastAsia"/>
          <w:lang w:eastAsia="zh-CN"/>
        </w:rPr>
        <w:t>部门</w:t>
      </w:r>
      <w:r>
        <w:t>绩效评价</w:t>
      </w:r>
      <w:r>
        <w:rPr>
          <w:rFonts w:hint="eastAsia"/>
          <w:lang w:eastAsia="zh-CN"/>
        </w:rPr>
        <w:t>，</w:t>
      </w:r>
      <w:r>
        <w:t>总结前一年度该项目实施的经验教训，为进一步加强项目管理，提高项目建设水平，发挥财政资金效益，提供重要的参考依据。</w:t>
      </w:r>
    </w:p>
    <w:p w14:paraId="681CC630">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baseline"/>
        <w:rPr>
          <w:rFonts w:hint="default" w:ascii="仿宋_GB2312" w:hAnsi="仿宋_GB2312" w:eastAsia="仿宋_GB2312" w:cs="仿宋_GB2312"/>
          <w:color w:val="000000"/>
          <w:sz w:val="32"/>
          <w:szCs w:val="32"/>
          <w:u w:val="none" w:color="000000"/>
          <w:lang w:val="en-US" w:eastAsia="zh-CN" w:bidi="ar-SA"/>
        </w:rPr>
      </w:pPr>
      <w:r>
        <w:rPr>
          <w:rFonts w:hint="eastAsia" w:ascii="仿宋_GB2312" w:hAnsi="仿宋_GB2312" w:eastAsia="仿宋_GB2312" w:cs="仿宋_GB2312"/>
          <w:b/>
          <w:bCs/>
          <w:color w:val="000000"/>
          <w:sz w:val="32"/>
          <w:szCs w:val="32"/>
          <w:u w:val="none" w:color="000000"/>
          <w:lang w:val="en-US" w:eastAsia="zh-CN" w:bidi="ar-SA"/>
        </w:rPr>
        <w:t>(二)评价对象与范围</w:t>
      </w:r>
      <w:r>
        <w:rPr>
          <w:rFonts w:hint="eastAsia" w:cs="仿宋_GB2312"/>
          <w:b/>
          <w:bCs/>
          <w:color w:val="000000"/>
          <w:sz w:val="32"/>
          <w:szCs w:val="32"/>
          <w:u w:val="none" w:color="000000"/>
          <w:lang w:val="en-US" w:eastAsia="zh-CN" w:bidi="ar-SA"/>
        </w:rPr>
        <w:t>：</w:t>
      </w:r>
      <w:r>
        <w:rPr>
          <w:rFonts w:hint="eastAsia" w:cs="仿宋_GB2312"/>
          <w:color w:val="000000"/>
          <w:sz w:val="32"/>
          <w:szCs w:val="32"/>
          <w:u w:val="none" w:color="000000"/>
          <w:lang w:val="en-US" w:eastAsia="zh-CN" w:bidi="ar-SA"/>
        </w:rPr>
        <w:t>2024年度</w:t>
      </w:r>
      <w:r>
        <w:rPr>
          <w:rFonts w:hint="eastAsia"/>
          <w:sz w:val="32"/>
          <w:szCs w:val="32"/>
          <w:lang w:val="en-US" w:eastAsia="zh-CN"/>
        </w:rPr>
        <w:t>严重精神病患者监护人奖补资金</w:t>
      </w:r>
      <w:r>
        <w:rPr>
          <w:rFonts w:hint="eastAsia" w:cs="仿宋_GB2312"/>
          <w:color w:val="000000"/>
          <w:sz w:val="32"/>
          <w:szCs w:val="32"/>
          <w:u w:val="none" w:color="000000"/>
          <w:lang w:val="en-US" w:eastAsia="zh-CN" w:bidi="ar-SA"/>
        </w:rPr>
        <w:t>。</w:t>
      </w:r>
    </w:p>
    <w:p w14:paraId="22D8CB21">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baseline"/>
        <w:rPr>
          <w:rFonts w:hint="eastAsia" w:cs="仿宋_GB2312"/>
          <w:color w:val="000000"/>
          <w:sz w:val="32"/>
          <w:szCs w:val="32"/>
          <w:u w:val="none" w:color="000000"/>
          <w:lang w:val="en-US" w:eastAsia="zh-CN" w:bidi="ar-SA"/>
        </w:rPr>
      </w:pPr>
      <w:r>
        <w:rPr>
          <w:rFonts w:hint="eastAsia" w:cs="仿宋_GB2312"/>
          <w:b/>
          <w:bCs/>
          <w:color w:val="000000"/>
          <w:sz w:val="32"/>
          <w:szCs w:val="32"/>
          <w:u w:val="none" w:color="000000"/>
          <w:lang w:val="en-US" w:eastAsia="zh-CN" w:bidi="ar-SA"/>
        </w:rPr>
        <w:t>(三)评价原则、评价方法</w:t>
      </w:r>
    </w:p>
    <w:p w14:paraId="5143144B">
      <w:pPr>
        <w:pStyle w:val="14"/>
        <w:ind w:firstLine="640"/>
        <w:rPr>
          <w:rFonts w:hint="eastAsia" w:cs="仿宋_GB2312"/>
          <w:color w:val="000000"/>
          <w:sz w:val="32"/>
          <w:szCs w:val="32"/>
          <w:u w:val="none" w:color="000000"/>
          <w:lang w:val="en-US" w:eastAsia="zh-CN" w:bidi="ar-SA"/>
        </w:rPr>
      </w:pPr>
      <w:r>
        <w:rPr>
          <w:rFonts w:hint="eastAsia" w:cs="仿宋_GB2312"/>
          <w:color w:val="000000"/>
          <w:sz w:val="32"/>
          <w:szCs w:val="32"/>
          <w:u w:val="none" w:color="000000"/>
          <w:lang w:val="en-US" w:eastAsia="zh-CN" w:bidi="ar-SA"/>
        </w:rPr>
        <w:t>1、评价原则：</w:t>
      </w:r>
    </w:p>
    <w:p w14:paraId="611CC32A">
      <w:pPr>
        <w:pStyle w:val="14"/>
        <w:ind w:firstLine="640"/>
        <w:rPr>
          <w:rFonts w:cs="Times New Roman"/>
        </w:rPr>
      </w:pPr>
      <w:r>
        <w:rPr>
          <w:rFonts w:cs="Times New Roman"/>
        </w:rPr>
        <w:t>相关性原则。绩效评价应当与绩效目标有直接的联系，能够恰当反映目标的实现程度；</w:t>
      </w:r>
    </w:p>
    <w:p w14:paraId="44C51914">
      <w:pPr>
        <w:pStyle w:val="14"/>
        <w:ind w:firstLine="640"/>
        <w:rPr>
          <w:rFonts w:cs="Times New Roman"/>
        </w:rPr>
      </w:pPr>
      <w:r>
        <w:rPr>
          <w:rFonts w:cs="Times New Roman"/>
        </w:rPr>
        <w:t>重要性原则。绩效评价应当优先使用最具评价对象代表性、最能反映评价要求的核心指标；</w:t>
      </w:r>
    </w:p>
    <w:p w14:paraId="2D636ABB">
      <w:pPr>
        <w:pStyle w:val="14"/>
        <w:ind w:firstLine="640"/>
        <w:rPr>
          <w:rFonts w:cs="Times New Roman"/>
        </w:rPr>
      </w:pPr>
      <w:r>
        <w:rPr>
          <w:rFonts w:cs="Times New Roman"/>
        </w:rPr>
        <w:t>可比性原则。对同类评价对象要设定共性的绩效评价指标，以便于评价标准的规范和评价结果可相互比较；</w:t>
      </w:r>
    </w:p>
    <w:p w14:paraId="07A4956D">
      <w:pPr>
        <w:pStyle w:val="14"/>
        <w:ind w:firstLine="640"/>
        <w:rPr>
          <w:rFonts w:cs="Times New Roman"/>
        </w:rPr>
      </w:pPr>
      <w:r>
        <w:rPr>
          <w:rFonts w:cs="Times New Roman"/>
        </w:rPr>
        <w:t>系统性原则。绩效评价应当将定量指标与定性指标相结合，定量指标应量化，定性指标可衡量，系统反映财政支出所产生的社会效益、经济效益、环境效益和可持续影响等；</w:t>
      </w:r>
    </w:p>
    <w:p w14:paraId="3399268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cs="仿宋_GB2312"/>
          <w:color w:val="000000"/>
          <w:sz w:val="32"/>
          <w:szCs w:val="32"/>
          <w:u w:val="none" w:color="000000"/>
          <w:lang w:val="en-US" w:eastAsia="zh-CN" w:bidi="ar-SA"/>
        </w:rPr>
      </w:pPr>
      <w:r>
        <w:rPr>
          <w:rFonts w:cs="Times New Roman"/>
        </w:rPr>
        <w:t>经济性原则。绩效评价应当通俗易懂、简便易行，数据的获得应当考虑现实条件和可操作性，符合成本效益原则。</w:t>
      </w:r>
      <w:r>
        <w:rPr>
          <w:rFonts w:hint="eastAsia" w:cs="仿宋_GB2312"/>
          <w:color w:val="000000"/>
          <w:sz w:val="32"/>
          <w:szCs w:val="32"/>
          <w:u w:val="none" w:color="000000"/>
          <w:lang w:val="en-US" w:eastAsia="zh-CN" w:bidi="ar-SA"/>
        </w:rPr>
        <w:t>的原则进行。</w:t>
      </w:r>
    </w:p>
    <w:p w14:paraId="23B8BAE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default" w:cs="仿宋_GB2312"/>
          <w:color w:val="000000"/>
          <w:sz w:val="32"/>
          <w:szCs w:val="32"/>
          <w:u w:val="none" w:color="000000"/>
          <w:lang w:val="en-US" w:eastAsia="zh-CN" w:bidi="ar-SA"/>
        </w:rPr>
      </w:pPr>
      <w:r>
        <w:rPr>
          <w:rFonts w:hint="eastAsia" w:cs="仿宋_GB2312"/>
          <w:color w:val="000000"/>
          <w:sz w:val="32"/>
          <w:szCs w:val="32"/>
          <w:u w:val="none" w:color="000000"/>
          <w:lang w:val="en-US" w:eastAsia="zh-CN" w:bidi="ar-SA"/>
        </w:rPr>
        <w:t>2、评价方法：</w:t>
      </w:r>
      <w:r>
        <w:rPr>
          <w:rFonts w:cs="Times New Roman"/>
        </w:rPr>
        <w:t>结合绩效评价对象的具体情况，主要采用比较法、因素分析法、公众评判法进行绩效评价，并充分运用资料收集、观察分析、归纳提炼、层次理论等，对</w:t>
      </w:r>
      <w:r>
        <w:rPr>
          <w:rFonts w:hint="eastAsia" w:cs="仿宋_GB2312"/>
          <w:color w:val="000000"/>
          <w:sz w:val="32"/>
          <w:szCs w:val="32"/>
          <w:u w:val="none" w:color="000000"/>
          <w:lang w:val="en-US" w:eastAsia="zh-CN" w:bidi="ar-SA"/>
        </w:rPr>
        <w:t>陇南市监控视频共享云平台</w:t>
      </w:r>
      <w:r>
        <w:rPr>
          <w:rFonts w:cs="Times New Roman"/>
        </w:rPr>
        <w:t>项目支出进行深入了解和分析。</w:t>
      </w:r>
    </w:p>
    <w:p w14:paraId="656823A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baseline"/>
        <w:rPr>
          <w:rFonts w:hint="eastAsia" w:cs="仿宋_GB2312"/>
          <w:b/>
          <w:bCs/>
          <w:color w:val="000000"/>
          <w:sz w:val="32"/>
          <w:szCs w:val="32"/>
          <w:u w:val="none" w:color="000000"/>
          <w:lang w:val="en-US" w:eastAsia="zh-CN" w:bidi="ar-SA"/>
        </w:rPr>
      </w:pPr>
      <w:r>
        <w:rPr>
          <w:rFonts w:hint="eastAsia" w:cs="仿宋_GB2312"/>
          <w:b/>
          <w:bCs/>
          <w:color w:val="000000"/>
          <w:sz w:val="32"/>
          <w:szCs w:val="32"/>
          <w:u w:val="none" w:color="000000"/>
          <w:lang w:val="en-US" w:eastAsia="zh-CN" w:bidi="ar-SA"/>
        </w:rPr>
        <w:t>(四)绩效评价指标体系</w:t>
      </w:r>
    </w:p>
    <w:p w14:paraId="51092F4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color w:val="000000"/>
          <w:sz w:val="32"/>
          <w:szCs w:val="32"/>
          <w:u w:val="none" w:color="000000"/>
          <w:lang w:val="en-US" w:eastAsia="zh-CN" w:bidi="ar-SA"/>
        </w:rPr>
      </w:pPr>
      <w:r>
        <w:rPr>
          <w:rFonts w:hint="eastAsia"/>
          <w:sz w:val="32"/>
          <w:lang w:eastAsia="zh-CN"/>
        </w:rPr>
        <w:t>根据</w:t>
      </w:r>
      <w:r>
        <w:rPr>
          <w:rFonts w:hint="eastAsia" w:ascii="仿宋_GB2312" w:hAnsi="仿宋_GB2312" w:eastAsia="仿宋_GB2312" w:cs="仿宋_GB2312"/>
          <w:color w:val="000000"/>
          <w:sz w:val="32"/>
          <w:szCs w:val="32"/>
          <w:u w:val="none" w:color="000000"/>
          <w:lang w:val="en-US" w:eastAsia="zh-CN" w:bidi="ar-SA"/>
        </w:rPr>
        <w:t>市财政局关于开展年度预算执行和部门评价工作</w:t>
      </w:r>
      <w:r>
        <w:rPr>
          <w:rFonts w:hint="eastAsia"/>
          <w:sz w:val="32"/>
          <w:szCs w:val="32"/>
          <w:lang w:eastAsia="zh-CN"/>
        </w:rPr>
        <w:t>要求，</w:t>
      </w:r>
      <w:r>
        <w:rPr>
          <w:rFonts w:cs="Times New Roman"/>
        </w:rPr>
        <w:t>评价组在前期项目对接、资料搜集、文献查阅基础上，拟定了绩效评价指标体系</w:t>
      </w:r>
      <w:r>
        <w:rPr>
          <w:rFonts w:hint="eastAsia" w:cs="Times New Roman"/>
          <w:lang w:eastAsia="zh-CN"/>
        </w:rPr>
        <w:t>。</w:t>
      </w:r>
      <w:r>
        <w:rPr>
          <w:rFonts w:cs="Times New Roman"/>
        </w:rPr>
        <w:t>整个指标体系共设有项目过程（</w:t>
      </w:r>
      <w:r>
        <w:rPr>
          <w:rFonts w:hint="eastAsia" w:cs="Times New Roman"/>
          <w:lang w:val="en-US" w:eastAsia="zh-CN"/>
        </w:rPr>
        <w:t>2</w:t>
      </w:r>
      <w:r>
        <w:rPr>
          <w:rFonts w:cs="Times New Roman"/>
        </w:rPr>
        <w:t>0分）、项目产出（</w:t>
      </w:r>
      <w:r>
        <w:rPr>
          <w:rFonts w:hint="eastAsia" w:cs="Times New Roman"/>
          <w:lang w:val="en-US" w:eastAsia="zh-CN"/>
        </w:rPr>
        <w:t>4</w:t>
      </w:r>
      <w:r>
        <w:rPr>
          <w:rFonts w:cs="Times New Roman"/>
        </w:rPr>
        <w:t>0分）、项目效果（</w:t>
      </w:r>
      <w:r>
        <w:rPr>
          <w:rFonts w:hint="eastAsia" w:cs="Times New Roman"/>
          <w:lang w:val="en-US" w:eastAsia="zh-CN"/>
        </w:rPr>
        <w:t>4</w:t>
      </w:r>
      <w:r>
        <w:rPr>
          <w:rFonts w:cs="Times New Roman"/>
        </w:rPr>
        <w:t>0分），</w:t>
      </w:r>
      <w:r>
        <w:rPr>
          <w:rFonts w:hint="eastAsia" w:cs="Times New Roman"/>
          <w:lang w:val="en-US" w:eastAsia="zh-CN"/>
        </w:rPr>
        <w:t>4</w:t>
      </w:r>
      <w:r>
        <w:rPr>
          <w:rFonts w:cs="Times New Roman"/>
        </w:rPr>
        <w:t>个一级指标，</w:t>
      </w:r>
      <w:r>
        <w:rPr>
          <w:rFonts w:hint="eastAsia" w:cs="Times New Roman"/>
          <w:lang w:val="en-US" w:eastAsia="zh-CN"/>
        </w:rPr>
        <w:t>9</w:t>
      </w:r>
      <w:r>
        <w:rPr>
          <w:rFonts w:cs="Times New Roman"/>
        </w:rPr>
        <w:t>个二级指标，</w:t>
      </w:r>
      <w:r>
        <w:rPr>
          <w:rFonts w:hint="eastAsia" w:cs="Times New Roman"/>
          <w:lang w:val="en-US" w:eastAsia="zh-CN"/>
        </w:rPr>
        <w:t>10</w:t>
      </w:r>
      <w:r>
        <w:rPr>
          <w:rFonts w:cs="Times New Roman"/>
        </w:rPr>
        <w:t>个三级指标，对项目总体绩效进行全面系统的评价</w:t>
      </w:r>
      <w:r>
        <w:rPr>
          <w:rFonts w:hint="eastAsia" w:cs="Times New Roman"/>
          <w:lang w:eastAsia="zh-CN"/>
        </w:rPr>
        <w:t>，</w:t>
      </w:r>
      <w:r>
        <w:rPr>
          <w:rFonts w:hint="eastAsia" w:cs="仿宋_GB2312"/>
          <w:color w:val="000000"/>
          <w:sz w:val="32"/>
          <w:szCs w:val="32"/>
          <w:u w:val="none" w:color="000000"/>
          <w:lang w:val="en-US" w:eastAsia="zh-CN" w:bidi="ar-SA"/>
        </w:rPr>
        <w:t>详见附表1</w:t>
      </w:r>
      <w:r>
        <w:rPr>
          <w:rFonts w:hint="eastAsia" w:ascii="仿宋_GB2312" w:hAnsi="仿宋_GB2312" w:eastAsia="仿宋_GB2312" w:cs="仿宋_GB2312"/>
          <w:color w:val="000000"/>
          <w:sz w:val="32"/>
          <w:szCs w:val="32"/>
          <w:u w:val="none" w:color="000000"/>
          <w:lang w:val="en-US" w:eastAsia="zh-CN" w:bidi="ar-SA"/>
        </w:rPr>
        <w:t>。</w:t>
      </w:r>
    </w:p>
    <w:p w14:paraId="0A8536FD">
      <w:pPr>
        <w:pStyle w:val="14"/>
        <w:ind w:left="0" w:leftChars="0" w:firstLine="643" w:firstLineChars="200"/>
        <w:rPr>
          <w:rFonts w:hint="eastAsia" w:ascii="仿宋_GB2312" w:hAnsi="仿宋_GB2312" w:eastAsia="仿宋_GB2312" w:cs="仿宋_GB2312"/>
          <w:b/>
          <w:bCs/>
          <w:color w:val="000000"/>
          <w:sz w:val="32"/>
          <w:szCs w:val="32"/>
          <w:u w:val="none" w:color="000000"/>
          <w:lang w:val="en-US" w:eastAsia="zh-CN" w:bidi="ar-SA"/>
        </w:rPr>
      </w:pPr>
      <w:r>
        <w:rPr>
          <w:rFonts w:hint="eastAsia" w:ascii="仿宋_GB2312" w:hAnsi="仿宋_GB2312" w:eastAsia="仿宋_GB2312" w:cs="仿宋_GB2312"/>
          <w:b/>
          <w:bCs/>
          <w:color w:val="000000"/>
          <w:sz w:val="32"/>
          <w:szCs w:val="32"/>
          <w:u w:val="none" w:color="000000"/>
          <w:lang w:val="en-US" w:eastAsia="zh-CN" w:bidi="ar-SA"/>
        </w:rPr>
        <w:t>评价</w:t>
      </w:r>
      <w:r>
        <w:rPr>
          <w:rFonts w:hint="eastAsia" w:cs="仿宋_GB2312"/>
          <w:b/>
          <w:bCs/>
          <w:color w:val="000000"/>
          <w:sz w:val="32"/>
          <w:szCs w:val="32"/>
          <w:u w:val="none" w:color="000000"/>
          <w:lang w:val="en-US" w:eastAsia="zh-CN" w:bidi="ar-SA"/>
        </w:rPr>
        <w:t>标准</w:t>
      </w:r>
    </w:p>
    <w:p w14:paraId="63C728D2">
      <w:pPr>
        <w:pStyle w:val="14"/>
        <w:ind w:firstLine="643"/>
        <w:rPr>
          <w:rFonts w:cs="Times New Roman"/>
        </w:rPr>
      </w:pPr>
      <w:r>
        <w:rPr>
          <w:rFonts w:hint="eastAsia" w:cs="Times New Roman"/>
          <w:b/>
          <w:bCs/>
          <w:lang w:val="en-US" w:eastAsia="zh-CN"/>
        </w:rPr>
        <w:t>1</w:t>
      </w:r>
      <w:r>
        <w:rPr>
          <w:rFonts w:cs="Times New Roman"/>
          <w:b/>
          <w:bCs/>
        </w:rPr>
        <w:t>.项目</w:t>
      </w:r>
      <w:r>
        <w:rPr>
          <w:rFonts w:hint="eastAsia" w:cs="Times New Roman"/>
          <w:b/>
          <w:bCs/>
        </w:rPr>
        <w:t>过程</w:t>
      </w:r>
      <w:r>
        <w:rPr>
          <w:rFonts w:cs="Times New Roman"/>
          <w:b/>
          <w:bCs/>
        </w:rPr>
        <w:t>方面</w:t>
      </w:r>
      <w:r>
        <w:rPr>
          <w:rFonts w:cs="Times New Roman"/>
        </w:rPr>
        <w:t>：主要从项目投入、财务管理、项目实施管理三个角度评价预算执行率、预算调整率、财务管理制度健全性、资金使用规范性、财务监控有效性、项目管理制度健全性、项目管理制度执行有效性、项目质量可控性等指标的完成情况；</w:t>
      </w:r>
    </w:p>
    <w:p w14:paraId="7A4FC977">
      <w:pPr>
        <w:pStyle w:val="14"/>
        <w:ind w:firstLine="643"/>
        <w:rPr>
          <w:rFonts w:cs="Times New Roman"/>
        </w:rPr>
      </w:pPr>
      <w:r>
        <w:rPr>
          <w:rFonts w:hint="eastAsia" w:cs="Times New Roman"/>
          <w:b/>
          <w:bCs/>
          <w:lang w:val="en-US" w:eastAsia="zh-CN"/>
        </w:rPr>
        <w:t>2</w:t>
      </w:r>
      <w:r>
        <w:rPr>
          <w:rFonts w:cs="Times New Roman"/>
          <w:b/>
          <w:bCs/>
        </w:rPr>
        <w:t>.项目产出方面</w:t>
      </w:r>
      <w:r>
        <w:rPr>
          <w:rFonts w:cs="Times New Roman"/>
        </w:rPr>
        <w:t>：主要从产出数量、产出质量、产出时效、产出成本四个角度评价工作的完成情况；</w:t>
      </w:r>
    </w:p>
    <w:p w14:paraId="26717D1E">
      <w:pPr>
        <w:pStyle w:val="14"/>
        <w:ind w:firstLine="643"/>
        <w:rPr>
          <w:rFonts w:hint="eastAsia" w:ascii="仿宋_GB2312" w:hAnsi="仿宋_GB2312" w:eastAsia="仿宋_GB2312" w:cs="仿宋_GB2312"/>
          <w:color w:val="000000"/>
          <w:sz w:val="32"/>
          <w:szCs w:val="32"/>
          <w:u w:val="none" w:color="000000"/>
          <w:lang w:val="en-US" w:eastAsia="zh-CN" w:bidi="ar-SA"/>
        </w:rPr>
      </w:pPr>
      <w:r>
        <w:rPr>
          <w:rFonts w:hint="eastAsia" w:cs="Times New Roman"/>
          <w:b/>
          <w:bCs/>
          <w:lang w:val="en-US" w:eastAsia="zh-CN"/>
        </w:rPr>
        <w:t>3</w:t>
      </w:r>
      <w:r>
        <w:rPr>
          <w:rFonts w:cs="Times New Roman"/>
          <w:b/>
          <w:bCs/>
        </w:rPr>
        <w:t>.项目效</w:t>
      </w:r>
      <w:r>
        <w:rPr>
          <w:rFonts w:hint="eastAsia" w:cs="Times New Roman"/>
          <w:b/>
          <w:bCs/>
        </w:rPr>
        <w:t>果</w:t>
      </w:r>
      <w:r>
        <w:rPr>
          <w:rFonts w:cs="Times New Roman"/>
          <w:b/>
          <w:bCs/>
        </w:rPr>
        <w:t>方面</w:t>
      </w:r>
      <w:r>
        <w:rPr>
          <w:rFonts w:cs="Times New Roman"/>
        </w:rPr>
        <w:t>：主要从社会效益指标、可持续影响指标、满意度指标三个角度评价满意度。</w:t>
      </w:r>
    </w:p>
    <w:p w14:paraId="09BDF8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baseline"/>
        <w:rPr>
          <w:rFonts w:hint="eastAsia" w:ascii="仿宋_GB2312" w:hAnsi="仿宋_GB2312" w:eastAsia="仿宋_GB2312" w:cs="仿宋_GB2312"/>
          <w:b/>
          <w:bCs/>
          <w:color w:val="000000"/>
          <w:sz w:val="32"/>
          <w:szCs w:val="32"/>
          <w:u w:val="none" w:color="000000"/>
          <w:lang w:val="en-US" w:eastAsia="zh-CN" w:bidi="ar-SA"/>
        </w:rPr>
      </w:pPr>
      <w:r>
        <w:rPr>
          <w:rFonts w:hint="eastAsia" w:cs="仿宋_GB2312"/>
          <w:b/>
          <w:bCs/>
          <w:color w:val="000000"/>
          <w:sz w:val="32"/>
          <w:szCs w:val="32"/>
          <w:u w:val="none" w:color="000000"/>
          <w:lang w:val="en-US" w:eastAsia="zh-CN" w:bidi="ar-SA"/>
        </w:rPr>
        <w:t>(五)部门</w:t>
      </w:r>
      <w:r>
        <w:rPr>
          <w:rFonts w:hint="eastAsia" w:ascii="仿宋_GB2312" w:hAnsi="仿宋_GB2312" w:eastAsia="仿宋_GB2312" w:cs="仿宋_GB2312"/>
          <w:b/>
          <w:bCs/>
          <w:color w:val="000000"/>
          <w:sz w:val="32"/>
          <w:szCs w:val="32"/>
          <w:u w:val="none" w:color="000000"/>
          <w:lang w:val="en-US" w:eastAsia="zh-CN" w:bidi="ar-SA"/>
        </w:rPr>
        <w:t>评价人员组成</w:t>
      </w:r>
    </w:p>
    <w:p w14:paraId="72385DA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cs="仿宋_GB2312"/>
          <w:color w:val="000000"/>
          <w:sz w:val="32"/>
          <w:szCs w:val="32"/>
          <w:u w:val="none" w:color="000000"/>
          <w:lang w:val="en-US" w:eastAsia="zh-CN" w:bidi="ar-SA"/>
        </w:rPr>
      </w:pPr>
      <w:r>
        <w:rPr>
          <w:rFonts w:hint="eastAsia" w:cs="仿宋_GB2312"/>
          <w:color w:val="000000"/>
          <w:sz w:val="32"/>
          <w:szCs w:val="32"/>
          <w:u w:val="none" w:color="000000"/>
          <w:lang w:val="en-US" w:eastAsia="zh-CN" w:bidi="ar-SA"/>
        </w:rPr>
        <w:t>为进一步强化预算单位和资金使用的绩效管理主体责任，做好部门绩效评价工作，成立绩效评价小组，具体成员及分工如下：</w:t>
      </w:r>
    </w:p>
    <w:p w14:paraId="2ADF5E5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cs="仿宋_GB2312"/>
          <w:color w:val="000000"/>
          <w:sz w:val="32"/>
          <w:szCs w:val="32"/>
          <w:u w:val="none" w:color="000000"/>
          <w:lang w:val="en-US" w:eastAsia="zh-CN" w:bidi="ar-SA"/>
        </w:rPr>
      </w:pPr>
      <w:r>
        <w:rPr>
          <w:rFonts w:hint="eastAsia" w:cs="仿宋_GB2312"/>
          <w:color w:val="000000"/>
          <w:sz w:val="32"/>
          <w:szCs w:val="32"/>
          <w:u w:val="none" w:color="000000"/>
          <w:lang w:val="en-US" w:eastAsia="zh-CN" w:bidi="ar-SA"/>
        </w:rPr>
        <w:t>组  长：张建明  常务副书记</w:t>
      </w:r>
    </w:p>
    <w:p w14:paraId="2385A17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cs="仿宋_GB2312"/>
          <w:color w:val="000000"/>
          <w:sz w:val="32"/>
          <w:szCs w:val="32"/>
          <w:u w:val="none" w:color="000000"/>
          <w:lang w:val="en-US" w:eastAsia="zh-CN" w:bidi="ar-SA"/>
        </w:rPr>
      </w:pPr>
      <w:r>
        <w:rPr>
          <w:rFonts w:hint="eastAsia" w:cs="仿宋_GB2312"/>
          <w:color w:val="000000"/>
          <w:sz w:val="32"/>
          <w:szCs w:val="32"/>
          <w:u w:val="none" w:color="000000"/>
          <w:lang w:val="en-US" w:eastAsia="zh-CN" w:bidi="ar-SA"/>
        </w:rPr>
        <w:t>副组长：刘增涛  副书记</w:t>
      </w:r>
    </w:p>
    <w:p w14:paraId="4A2487F4">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baseline"/>
        <w:rPr>
          <w:rFonts w:hint="eastAsia" w:cs="仿宋_GB2312"/>
          <w:color w:val="000000"/>
          <w:sz w:val="32"/>
          <w:szCs w:val="32"/>
          <w:u w:val="none" w:color="000000"/>
          <w:lang w:val="en-US" w:eastAsia="zh-CN" w:bidi="ar-SA"/>
        </w:rPr>
      </w:pPr>
      <w:r>
        <w:rPr>
          <w:rFonts w:hint="eastAsia" w:cs="仿宋_GB2312"/>
          <w:color w:val="000000"/>
          <w:sz w:val="32"/>
          <w:szCs w:val="32"/>
          <w:u w:val="none" w:color="000000"/>
          <w:lang w:val="en-US" w:eastAsia="zh-CN" w:bidi="ar-SA"/>
        </w:rPr>
        <w:t>李  鹏  副书记</w:t>
      </w:r>
    </w:p>
    <w:p w14:paraId="07437DD5">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baseline"/>
        <w:rPr>
          <w:rFonts w:hint="eastAsia" w:cs="仿宋_GB2312"/>
          <w:color w:val="000000"/>
          <w:sz w:val="32"/>
          <w:szCs w:val="32"/>
          <w:u w:val="none" w:color="000000"/>
          <w:lang w:val="en-US" w:eastAsia="zh-CN" w:bidi="ar-SA"/>
        </w:rPr>
      </w:pPr>
      <w:r>
        <w:rPr>
          <w:rFonts w:hint="eastAsia" w:cs="仿宋_GB2312"/>
          <w:color w:val="000000"/>
          <w:sz w:val="32"/>
          <w:szCs w:val="32"/>
          <w:u w:val="none" w:color="000000"/>
          <w:lang w:val="en-US" w:eastAsia="zh-CN" w:bidi="ar-SA"/>
        </w:rPr>
        <w:t>苟永学  副书记</w:t>
      </w:r>
    </w:p>
    <w:p w14:paraId="3F8B831D">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baseline"/>
        <w:rPr>
          <w:rFonts w:hint="eastAsia" w:cs="仿宋_GB2312"/>
          <w:color w:val="000000"/>
          <w:sz w:val="32"/>
          <w:szCs w:val="32"/>
          <w:u w:val="none" w:color="000000"/>
          <w:lang w:val="en-US" w:eastAsia="zh-CN" w:bidi="ar-SA"/>
        </w:rPr>
      </w:pPr>
      <w:r>
        <w:rPr>
          <w:rFonts w:hint="eastAsia" w:cs="仿宋_GB2312"/>
          <w:color w:val="000000"/>
          <w:sz w:val="32"/>
          <w:szCs w:val="32"/>
          <w:u w:val="none" w:color="000000"/>
          <w:lang w:val="en-US" w:eastAsia="zh-CN" w:bidi="ar-SA"/>
        </w:rPr>
        <w:t>赵晓强  综治中心主任</w:t>
      </w:r>
    </w:p>
    <w:p w14:paraId="109AF38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cs="仿宋_GB2312"/>
          <w:color w:val="000000"/>
          <w:sz w:val="32"/>
          <w:szCs w:val="32"/>
          <w:u w:val="none" w:color="000000"/>
          <w:lang w:val="en-US" w:eastAsia="zh-CN" w:bidi="ar-SA"/>
        </w:rPr>
      </w:pPr>
      <w:r>
        <w:rPr>
          <w:rFonts w:hint="eastAsia" w:cs="仿宋_GB2312"/>
          <w:color w:val="000000"/>
          <w:sz w:val="32"/>
          <w:szCs w:val="32"/>
          <w:u w:val="none" w:color="000000"/>
          <w:lang w:val="en-US" w:eastAsia="zh-CN" w:bidi="ar-SA"/>
        </w:rPr>
        <w:t>成员：  赵  强  综治中心副主任</w:t>
      </w:r>
    </w:p>
    <w:p w14:paraId="3285239C">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both"/>
        <w:textAlignment w:val="baseline"/>
        <w:rPr>
          <w:rFonts w:hint="eastAsia" w:cs="仿宋_GB2312"/>
          <w:color w:val="000000"/>
          <w:sz w:val="32"/>
          <w:szCs w:val="32"/>
          <w:u w:val="none" w:color="000000"/>
          <w:lang w:val="en-US" w:eastAsia="zh-CN" w:bidi="ar-SA"/>
        </w:rPr>
      </w:pPr>
      <w:r>
        <w:rPr>
          <w:rFonts w:hint="eastAsia" w:cs="仿宋_GB2312"/>
          <w:color w:val="000000"/>
          <w:sz w:val="32"/>
          <w:szCs w:val="32"/>
          <w:u w:val="none" w:color="000000"/>
          <w:lang w:val="en-US" w:eastAsia="zh-CN" w:bidi="ar-SA"/>
        </w:rPr>
        <w:t>戴黎明  四级调研员</w:t>
      </w:r>
    </w:p>
    <w:p w14:paraId="5657EC93">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both"/>
        <w:textAlignment w:val="baseline"/>
        <w:rPr>
          <w:rFonts w:hint="eastAsia" w:cs="仿宋_GB2312"/>
          <w:color w:val="000000"/>
          <w:sz w:val="32"/>
          <w:szCs w:val="32"/>
          <w:u w:val="none" w:color="000000"/>
          <w:lang w:val="en-US" w:eastAsia="zh-CN" w:bidi="ar-SA"/>
        </w:rPr>
      </w:pPr>
      <w:r>
        <w:rPr>
          <w:rFonts w:hint="eastAsia" w:cs="仿宋_GB2312"/>
          <w:color w:val="000000"/>
          <w:sz w:val="32"/>
          <w:szCs w:val="32"/>
          <w:u w:val="none" w:color="000000"/>
          <w:lang w:val="en-US" w:eastAsia="zh-CN" w:bidi="ar-SA"/>
        </w:rPr>
        <w:t>马彦腾  办公室主任</w:t>
      </w:r>
    </w:p>
    <w:p w14:paraId="681A6CCE">
      <w:pPr>
        <w:pStyle w:val="6"/>
        <w:ind w:firstLine="1920" w:firstLineChars="600"/>
        <w:rPr>
          <w:rFonts w:hint="eastAsia"/>
          <w:lang w:val="en-US" w:eastAsia="zh-CN"/>
        </w:rPr>
      </w:pPr>
      <w:r>
        <w:rPr>
          <w:rFonts w:hint="eastAsia" w:cs="仿宋_GB2312"/>
          <w:color w:val="000000"/>
          <w:sz w:val="32"/>
          <w:szCs w:val="32"/>
          <w:u w:val="none" w:color="000000"/>
          <w:lang w:val="en-US" w:eastAsia="zh-CN" w:bidi="ar-SA"/>
        </w:rPr>
        <w:t>刘向东  基层社会治理科科长兼会计</w:t>
      </w:r>
    </w:p>
    <w:p w14:paraId="623B17C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_GB2312" w:hAnsi="仿宋_GB2312" w:eastAsia="仿宋_GB2312" w:cs="仿宋_GB2312"/>
          <w:color w:val="000000"/>
          <w:sz w:val="32"/>
          <w:szCs w:val="32"/>
          <w:u w:val="none" w:color="000000"/>
          <w:lang w:val="en-US" w:eastAsia="zh-CN" w:bidi="ar-SA"/>
        </w:rPr>
      </w:pPr>
      <w:r>
        <w:rPr>
          <w:rFonts w:hint="eastAsia" w:cs="仿宋_GB2312"/>
          <w:color w:val="000000"/>
          <w:sz w:val="32"/>
          <w:szCs w:val="32"/>
          <w:u w:val="none" w:color="000000"/>
          <w:lang w:val="en-US" w:eastAsia="zh-CN" w:bidi="ar-SA"/>
        </w:rPr>
        <w:t>具体工作由办公室主任马彦腾牵头开展，各科室全力配合，按要求认真组织开展项目支出绩效</w:t>
      </w:r>
      <w:r>
        <w:rPr>
          <w:rFonts w:hint="eastAsia" w:ascii="仿宋_GB2312" w:hAnsi="仿宋_GB2312" w:eastAsia="仿宋_GB2312" w:cs="仿宋_GB2312"/>
          <w:color w:val="000000"/>
          <w:sz w:val="32"/>
          <w:szCs w:val="32"/>
          <w:u w:val="none" w:color="000000"/>
          <w:lang w:val="en-US" w:eastAsia="zh-CN" w:bidi="ar-SA"/>
        </w:rPr>
        <w:t>评价全过程。</w:t>
      </w:r>
    </w:p>
    <w:p w14:paraId="33A26E0E">
      <w:pPr>
        <w:pStyle w:val="5"/>
        <w:ind w:firstLine="643"/>
      </w:pPr>
      <w:bookmarkStart w:id="14" w:name="_Toc13398"/>
      <w:r>
        <w:rPr>
          <w:rFonts w:hint="eastAsia"/>
        </w:rPr>
        <w:t>组长职责</w:t>
      </w:r>
      <w:bookmarkEnd w:id="14"/>
    </w:p>
    <w:p w14:paraId="5BBE2A6C">
      <w:pPr>
        <w:pStyle w:val="14"/>
        <w:ind w:firstLine="640"/>
      </w:pPr>
      <w:r>
        <w:rPr>
          <w:rFonts w:hint="eastAsia"/>
        </w:rPr>
        <w:t>对项目的</w:t>
      </w:r>
      <w:r>
        <w:rPr>
          <w:rFonts w:hint="eastAsia"/>
          <w:lang w:eastAsia="zh-CN"/>
        </w:rPr>
        <w:t>绩效评价</w:t>
      </w:r>
      <w:r>
        <w:rPr>
          <w:rFonts w:hint="eastAsia"/>
        </w:rPr>
        <w:t>工作全面负责，确定绩效评价组成员的工作分工；复核绩效评价工作底稿</w:t>
      </w:r>
      <w:r>
        <w:rPr>
          <w:rFonts w:hint="eastAsia"/>
          <w:lang w:eastAsia="zh-CN"/>
        </w:rPr>
        <w:t>；</w:t>
      </w:r>
      <w:r>
        <w:rPr>
          <w:rFonts w:hint="eastAsia"/>
        </w:rPr>
        <w:t>检查督促绩效评价工作进程；</w:t>
      </w:r>
      <w:r>
        <w:rPr>
          <w:rFonts w:hint="eastAsia"/>
          <w:lang w:eastAsia="zh-CN"/>
        </w:rPr>
        <w:t>审核</w:t>
      </w:r>
      <w:r>
        <w:rPr>
          <w:rFonts w:hint="eastAsia"/>
        </w:rPr>
        <w:t>绩效评价报告。</w:t>
      </w:r>
    </w:p>
    <w:p w14:paraId="378D1264">
      <w:pPr>
        <w:pStyle w:val="5"/>
        <w:ind w:firstLine="643"/>
      </w:pPr>
      <w:bookmarkStart w:id="15" w:name="_Toc8879"/>
      <w:r>
        <w:rPr>
          <w:rFonts w:hint="eastAsia"/>
        </w:rPr>
        <w:t>副组长职责</w:t>
      </w:r>
      <w:bookmarkEnd w:id="15"/>
    </w:p>
    <w:p w14:paraId="089270E2">
      <w:pPr>
        <w:pStyle w:val="14"/>
        <w:ind w:firstLine="640"/>
        <w:rPr>
          <w:rFonts w:cs="Times New Roman"/>
        </w:rPr>
      </w:pPr>
      <w:r>
        <w:rPr>
          <w:rFonts w:hint="eastAsia" w:cs="Times New Roman"/>
        </w:rPr>
        <w:t>在绩效评价组长的领导下工作，根据绩效评价计划和绩效评价范围，选择适当的绩效评价方法进行现场绩效评价。选择绩效评价方法和计算公式，对</w:t>
      </w:r>
      <w:r>
        <w:rPr>
          <w:rFonts w:hint="eastAsia" w:cs="Times New Roman"/>
          <w:lang w:eastAsia="zh-CN"/>
        </w:rPr>
        <w:t>各指标</w:t>
      </w:r>
      <w:r>
        <w:rPr>
          <w:rFonts w:hint="eastAsia" w:cs="Times New Roman"/>
        </w:rPr>
        <w:t>进行绩效打分。</w:t>
      </w:r>
    </w:p>
    <w:p w14:paraId="30E8867B">
      <w:pPr>
        <w:pStyle w:val="5"/>
        <w:ind w:firstLine="643"/>
      </w:pPr>
      <w:bookmarkStart w:id="16" w:name="_Toc15601"/>
      <w:r>
        <w:rPr>
          <w:rFonts w:hint="eastAsia"/>
          <w:lang w:eastAsia="zh-CN"/>
        </w:rPr>
        <w:t>成员</w:t>
      </w:r>
      <w:r>
        <w:rPr>
          <w:rFonts w:hint="eastAsia"/>
        </w:rPr>
        <w:t>职责</w:t>
      </w:r>
      <w:bookmarkEnd w:id="16"/>
    </w:p>
    <w:p w14:paraId="2BE5AF7C">
      <w:pPr>
        <w:pStyle w:val="14"/>
        <w:ind w:firstLine="640"/>
        <w:rPr>
          <w:rFonts w:hint="eastAsia" w:eastAsia="仿宋_GB2312"/>
          <w:lang w:val="en-US" w:eastAsia="zh-CN"/>
        </w:rPr>
      </w:pPr>
      <w:r>
        <w:rPr>
          <w:rFonts w:hint="eastAsia" w:cs="Times New Roman"/>
        </w:rPr>
        <w:t>负责调查问卷的发放收集工作</w:t>
      </w:r>
      <w:r>
        <w:rPr>
          <w:rFonts w:hint="eastAsia" w:cs="Times New Roman"/>
          <w:lang w:eastAsia="zh-CN"/>
        </w:rPr>
        <w:t>；对评价组的评价</w:t>
      </w:r>
      <w:r>
        <w:rPr>
          <w:rFonts w:hint="eastAsia" w:cs="Times New Roman"/>
        </w:rPr>
        <w:t>资料</w:t>
      </w:r>
      <w:r>
        <w:rPr>
          <w:rFonts w:hint="eastAsia" w:cs="Times New Roman"/>
          <w:lang w:eastAsia="zh-CN"/>
        </w:rPr>
        <w:t>进行</w:t>
      </w:r>
      <w:r>
        <w:rPr>
          <w:rFonts w:hint="eastAsia" w:cs="Times New Roman"/>
        </w:rPr>
        <w:t>收集、</w:t>
      </w:r>
      <w:r>
        <w:rPr>
          <w:rFonts w:hint="eastAsia" w:cs="Times New Roman"/>
          <w:lang w:eastAsia="zh-CN"/>
        </w:rPr>
        <w:t>梳理；</w:t>
      </w:r>
      <w:r>
        <w:rPr>
          <w:rFonts w:hint="eastAsia" w:cs="Times New Roman"/>
        </w:rPr>
        <w:t>负责编制绩效评价底稿，撰写绩效评价报告。</w:t>
      </w:r>
    </w:p>
    <w:p w14:paraId="3F1FC12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baseline"/>
        <w:rPr>
          <w:rFonts w:hint="eastAsia" w:ascii="仿宋_GB2312" w:hAnsi="仿宋_GB2312" w:eastAsia="仿宋_GB2312" w:cs="仿宋_GB2312"/>
          <w:b/>
          <w:bCs/>
          <w:color w:val="000000"/>
          <w:sz w:val="32"/>
          <w:szCs w:val="32"/>
          <w:u w:val="none" w:color="000000"/>
          <w:lang w:val="en-US" w:eastAsia="zh-CN" w:bidi="ar-SA"/>
        </w:rPr>
      </w:pPr>
      <w:r>
        <w:rPr>
          <w:rFonts w:hint="eastAsia" w:ascii="仿宋_GB2312" w:hAnsi="仿宋_GB2312" w:eastAsia="仿宋_GB2312" w:cs="仿宋_GB2312"/>
          <w:b/>
          <w:bCs/>
          <w:color w:val="000000"/>
          <w:sz w:val="32"/>
          <w:szCs w:val="32"/>
          <w:u w:val="none" w:color="000000"/>
          <w:lang w:val="en-US" w:eastAsia="zh-CN" w:bidi="ar-SA"/>
        </w:rPr>
        <w:t>(</w:t>
      </w:r>
      <w:r>
        <w:rPr>
          <w:rFonts w:hint="eastAsia" w:cs="仿宋_GB2312"/>
          <w:b/>
          <w:bCs/>
          <w:color w:val="000000"/>
          <w:sz w:val="32"/>
          <w:szCs w:val="32"/>
          <w:u w:val="none" w:color="000000"/>
          <w:lang w:val="en-US" w:eastAsia="zh-CN" w:bidi="ar-SA"/>
        </w:rPr>
        <w:t>六</w:t>
      </w:r>
      <w:r>
        <w:rPr>
          <w:rFonts w:hint="eastAsia" w:ascii="仿宋_GB2312" w:hAnsi="仿宋_GB2312" w:eastAsia="仿宋_GB2312" w:cs="仿宋_GB2312"/>
          <w:b/>
          <w:bCs/>
          <w:color w:val="000000"/>
          <w:sz w:val="32"/>
          <w:szCs w:val="32"/>
          <w:u w:val="none" w:color="000000"/>
          <w:lang w:val="en-US" w:eastAsia="zh-CN" w:bidi="ar-SA"/>
        </w:rPr>
        <w:t>)</w:t>
      </w:r>
      <w:r>
        <w:rPr>
          <w:rFonts w:hint="eastAsia" w:cs="仿宋_GB2312"/>
          <w:b/>
          <w:bCs/>
          <w:color w:val="000000"/>
          <w:sz w:val="32"/>
          <w:szCs w:val="32"/>
          <w:u w:val="none" w:color="000000"/>
          <w:lang w:val="en-US" w:eastAsia="zh-CN" w:bidi="ar-SA"/>
        </w:rPr>
        <w:t>部门</w:t>
      </w:r>
      <w:r>
        <w:rPr>
          <w:rFonts w:hint="eastAsia" w:ascii="仿宋_GB2312" w:hAnsi="仿宋_GB2312" w:eastAsia="仿宋_GB2312" w:cs="仿宋_GB2312"/>
          <w:b/>
          <w:bCs/>
          <w:color w:val="000000"/>
          <w:sz w:val="32"/>
          <w:szCs w:val="32"/>
          <w:u w:val="none" w:color="000000"/>
          <w:lang w:val="en-US" w:eastAsia="zh-CN" w:bidi="ar-SA"/>
        </w:rPr>
        <w:t>绩效评价工作过程</w:t>
      </w:r>
    </w:p>
    <w:p w14:paraId="18DF6C17">
      <w:pPr>
        <w:pStyle w:val="14"/>
        <w:ind w:firstLine="640"/>
        <w:rPr>
          <w:rFonts w:cs="Times New Roman"/>
        </w:rPr>
      </w:pPr>
      <w:r>
        <w:rPr>
          <w:rFonts w:cs="Times New Roman"/>
        </w:rPr>
        <w:t>项目绩效评价期间，评价小组严格按照工作方案，通过</w:t>
      </w:r>
      <w:r>
        <w:rPr>
          <w:rFonts w:hint="eastAsia" w:cs="Times New Roman"/>
          <w:lang w:eastAsia="zh-CN"/>
        </w:rPr>
        <w:t>实地查看</w:t>
      </w:r>
      <w:r>
        <w:rPr>
          <w:rFonts w:cs="Times New Roman"/>
        </w:rPr>
        <w:t>、相关文件的</w:t>
      </w:r>
      <w:r>
        <w:rPr>
          <w:rFonts w:hint="eastAsia" w:cs="Times New Roman"/>
          <w:lang w:eastAsia="zh-CN"/>
        </w:rPr>
        <w:t>调阅</w:t>
      </w:r>
      <w:r>
        <w:rPr>
          <w:rFonts w:cs="Times New Roman"/>
        </w:rPr>
        <w:t>、数据采集、数据分析和报告撰写等环节，顺利完成了绩效评价报告工作。</w:t>
      </w:r>
    </w:p>
    <w:p w14:paraId="74CB72A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cs="仿宋_GB2312"/>
          <w:color w:val="000000"/>
          <w:sz w:val="32"/>
          <w:szCs w:val="32"/>
          <w:u w:val="none" w:color="000000"/>
          <w:lang w:val="en-US" w:eastAsia="zh-CN" w:bidi="ar-SA"/>
        </w:rPr>
      </w:pPr>
      <w:r>
        <w:rPr>
          <w:rFonts w:hint="eastAsia" w:cs="仿宋_GB2312"/>
          <w:color w:val="000000"/>
          <w:sz w:val="32"/>
          <w:szCs w:val="32"/>
          <w:u w:val="none" w:color="000000"/>
          <w:lang w:val="en-US" w:eastAsia="zh-CN" w:bidi="ar-SA"/>
        </w:rPr>
        <w:t>1、前期准备阶段：确定绩效评价对象，评价工作人员及组织管理；根据评价对象的特点，拟定评价实施方案，被评价项目准备评价资料。</w:t>
      </w:r>
    </w:p>
    <w:p w14:paraId="5A42ECC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cs="仿宋_GB2312"/>
          <w:color w:val="000000"/>
          <w:sz w:val="32"/>
          <w:szCs w:val="32"/>
          <w:u w:val="none" w:color="000000"/>
          <w:lang w:val="en-US" w:eastAsia="zh-CN" w:bidi="ar-SA"/>
        </w:rPr>
      </w:pPr>
      <w:r>
        <w:rPr>
          <w:rFonts w:hint="eastAsia" w:cs="仿宋_GB2312"/>
          <w:color w:val="000000"/>
          <w:sz w:val="32"/>
          <w:szCs w:val="32"/>
          <w:u w:val="none" w:color="000000"/>
          <w:lang w:val="en-US" w:eastAsia="zh-CN" w:bidi="ar-SA"/>
        </w:rPr>
        <w:t>2、绩效评价实施阶段：对评价资料进行现场审查核实，进行筛选和梳理，整理出可供绩效评价需要的相关资料。</w:t>
      </w:r>
    </w:p>
    <w:p w14:paraId="4ACBCAA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cs="仿宋_GB2312"/>
          <w:color w:val="000000"/>
          <w:sz w:val="32"/>
          <w:szCs w:val="32"/>
          <w:u w:val="none" w:color="000000"/>
          <w:lang w:val="en-US" w:eastAsia="zh-CN" w:bidi="ar-SA"/>
        </w:rPr>
      </w:pPr>
      <w:r>
        <w:rPr>
          <w:rFonts w:hint="eastAsia" w:cs="仿宋_GB2312"/>
          <w:color w:val="000000"/>
          <w:sz w:val="32"/>
          <w:szCs w:val="32"/>
          <w:u w:val="none" w:color="000000"/>
          <w:lang w:val="en-US" w:eastAsia="zh-CN" w:bidi="ar-SA"/>
        </w:rPr>
        <w:t>3、综合分析并形成评价结论：评价人员就整理好的评价资料按照绩效评价的工作要求，客观、公正、全面、准确的原则进行绩效评价，充分交换意见讨论后做出评价结论。</w:t>
      </w:r>
    </w:p>
    <w:p w14:paraId="749FBEE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default" w:cs="仿宋_GB2312"/>
          <w:color w:val="000000"/>
          <w:sz w:val="32"/>
          <w:szCs w:val="32"/>
          <w:u w:val="none" w:color="000000"/>
          <w:lang w:val="en-US" w:eastAsia="zh-CN" w:bidi="ar-SA"/>
        </w:rPr>
      </w:pPr>
      <w:r>
        <w:rPr>
          <w:rFonts w:hint="eastAsia" w:cs="仿宋_GB2312"/>
          <w:color w:val="000000"/>
          <w:sz w:val="32"/>
          <w:szCs w:val="32"/>
          <w:u w:val="none" w:color="000000"/>
          <w:lang w:val="en-US" w:eastAsia="zh-CN" w:bidi="ar-SA"/>
        </w:rPr>
        <w:t>4、报告撰写提交阶段：评价人员依照评价结论，按规定要求撰写绩效评价报告。</w:t>
      </w:r>
    </w:p>
    <w:p w14:paraId="2EE9391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baseline"/>
        <w:rPr>
          <w:rFonts w:hint="eastAsia" w:ascii="仿宋_GB2312" w:hAnsi="仿宋_GB2312" w:eastAsia="仿宋_GB2312" w:cs="仿宋_GB2312"/>
          <w:b/>
          <w:bCs/>
          <w:color w:val="000000"/>
          <w:sz w:val="32"/>
          <w:szCs w:val="32"/>
          <w:u w:val="none" w:color="000000"/>
          <w:lang w:val="en-US" w:eastAsia="zh-CN" w:bidi="ar-SA"/>
        </w:rPr>
      </w:pPr>
      <w:r>
        <w:rPr>
          <w:rFonts w:hint="eastAsia" w:ascii="仿宋_GB2312" w:hAnsi="仿宋_GB2312" w:eastAsia="仿宋_GB2312" w:cs="仿宋_GB2312"/>
          <w:b/>
          <w:bCs/>
          <w:color w:val="000000"/>
          <w:sz w:val="32"/>
          <w:szCs w:val="32"/>
          <w:u w:val="none" w:color="000000"/>
          <w:lang w:val="en-US" w:eastAsia="zh-CN" w:bidi="ar-SA"/>
        </w:rPr>
        <w:t>(</w:t>
      </w:r>
      <w:r>
        <w:rPr>
          <w:rFonts w:hint="eastAsia" w:cs="仿宋_GB2312"/>
          <w:b/>
          <w:bCs/>
          <w:color w:val="000000"/>
          <w:sz w:val="32"/>
          <w:szCs w:val="32"/>
          <w:u w:val="none" w:color="000000"/>
          <w:lang w:val="en-US" w:eastAsia="zh-CN" w:bidi="ar-SA"/>
        </w:rPr>
        <w:t>七</w:t>
      </w:r>
      <w:r>
        <w:rPr>
          <w:rFonts w:hint="eastAsia" w:ascii="仿宋_GB2312" w:hAnsi="仿宋_GB2312" w:eastAsia="仿宋_GB2312" w:cs="仿宋_GB2312"/>
          <w:b/>
          <w:bCs/>
          <w:color w:val="000000"/>
          <w:sz w:val="32"/>
          <w:szCs w:val="32"/>
          <w:u w:val="none" w:color="000000"/>
          <w:lang w:val="en-US" w:eastAsia="zh-CN" w:bidi="ar-SA"/>
        </w:rPr>
        <w:t>)评价局限性</w:t>
      </w:r>
    </w:p>
    <w:p w14:paraId="720AD93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color w:val="000000"/>
          <w:sz w:val="32"/>
          <w:szCs w:val="32"/>
          <w:u w:val="none" w:color="000000"/>
          <w:lang w:val="en-US" w:eastAsia="zh-CN" w:bidi="ar-SA"/>
        </w:rPr>
      </w:pPr>
      <w:r>
        <w:rPr>
          <w:rFonts w:hint="eastAsia" w:cs="仿宋_GB2312"/>
          <w:color w:val="000000"/>
          <w:sz w:val="32"/>
          <w:szCs w:val="32"/>
          <w:u w:val="none" w:color="000000"/>
          <w:lang w:val="en-US" w:eastAsia="zh-CN" w:bidi="ar-SA"/>
        </w:rPr>
        <w:t>本次评价工作组成员，非专业评价机构人员</w:t>
      </w:r>
      <w:r>
        <w:rPr>
          <w:rFonts w:hint="eastAsia" w:ascii="仿宋_GB2312" w:hAnsi="仿宋_GB2312" w:eastAsia="仿宋_GB2312" w:cs="仿宋_GB2312"/>
          <w:color w:val="000000"/>
          <w:sz w:val="32"/>
          <w:szCs w:val="32"/>
          <w:u w:val="none" w:color="000000"/>
          <w:lang w:val="en-US" w:eastAsia="zh-CN" w:bidi="ar-SA"/>
        </w:rPr>
        <w:t>。</w:t>
      </w:r>
    </w:p>
    <w:p w14:paraId="4D4500E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黑体" w:hAnsi="黑体" w:eastAsia="黑体" w:cs="黑体"/>
          <w:color w:val="000000"/>
          <w:sz w:val="32"/>
          <w:szCs w:val="32"/>
          <w:u w:val="none" w:color="000000"/>
          <w:lang w:val="en-US" w:eastAsia="zh-CN" w:bidi="ar-SA"/>
        </w:rPr>
      </w:pPr>
      <w:r>
        <w:rPr>
          <w:rFonts w:hint="eastAsia" w:ascii="黑体" w:hAnsi="黑体" w:eastAsia="黑体" w:cs="黑体"/>
          <w:color w:val="000000"/>
          <w:sz w:val="32"/>
          <w:szCs w:val="32"/>
          <w:u w:val="none" w:color="000000"/>
          <w:lang w:val="en-US" w:eastAsia="zh-CN" w:bidi="ar-SA"/>
        </w:rPr>
        <w:t>四、评价结论及绩效分析</w:t>
      </w:r>
    </w:p>
    <w:p w14:paraId="7AEFF947">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baseline"/>
        <w:rPr>
          <w:rFonts w:hint="eastAsia" w:cs="仿宋_GB2312"/>
          <w:b/>
          <w:bCs/>
          <w:color w:val="000000"/>
          <w:sz w:val="32"/>
          <w:szCs w:val="32"/>
          <w:u w:val="none" w:color="000000"/>
          <w:lang w:val="en-US" w:eastAsia="zh-CN" w:bidi="ar-SA"/>
        </w:rPr>
      </w:pPr>
      <w:bookmarkStart w:id="17" w:name="_Toc18173"/>
      <w:bookmarkStart w:id="18" w:name="_Toc9221"/>
      <w:bookmarkStart w:id="19" w:name="_Toc14631"/>
      <w:bookmarkStart w:id="20" w:name="_Toc21668"/>
      <w:bookmarkStart w:id="21" w:name="_Toc20837"/>
      <w:bookmarkStart w:id="22" w:name="_Toc20594"/>
      <w:bookmarkStart w:id="23" w:name="_Toc7106"/>
      <w:r>
        <w:rPr>
          <w:rFonts w:hint="eastAsia" w:cs="仿宋_GB2312"/>
          <w:b/>
          <w:bCs/>
          <w:color w:val="000000"/>
          <w:sz w:val="32"/>
          <w:szCs w:val="32"/>
          <w:u w:val="none" w:color="000000"/>
          <w:lang w:val="en-US" w:eastAsia="zh-CN" w:bidi="ar-SA"/>
        </w:rPr>
        <w:t>（一）</w:t>
      </w:r>
      <w:bookmarkEnd w:id="17"/>
      <w:bookmarkEnd w:id="18"/>
      <w:bookmarkEnd w:id="19"/>
      <w:bookmarkEnd w:id="20"/>
      <w:bookmarkEnd w:id="21"/>
      <w:bookmarkEnd w:id="22"/>
      <w:bookmarkEnd w:id="23"/>
      <w:r>
        <w:rPr>
          <w:rFonts w:hint="eastAsia" w:cs="仿宋_GB2312"/>
          <w:b/>
          <w:bCs/>
          <w:color w:val="000000"/>
          <w:sz w:val="32"/>
          <w:szCs w:val="32"/>
          <w:u w:val="none" w:color="000000"/>
          <w:lang w:val="en-US" w:eastAsia="zh-CN" w:bidi="ar-SA"/>
        </w:rPr>
        <w:t>综合评价情况及评价结论（附件1）</w:t>
      </w:r>
    </w:p>
    <w:p w14:paraId="186C5D8E">
      <w:pPr>
        <w:pStyle w:val="14"/>
        <w:ind w:firstLine="640"/>
        <w:rPr>
          <w:rFonts w:hint="eastAsia" w:cs="仿宋_GB2312"/>
          <w:b/>
          <w:bCs/>
          <w:color w:val="000000"/>
          <w:sz w:val="32"/>
          <w:szCs w:val="32"/>
          <w:u w:val="none" w:color="000000"/>
          <w:lang w:val="en-US" w:eastAsia="zh-CN" w:bidi="ar-SA"/>
        </w:rPr>
      </w:pPr>
      <w:r>
        <w:rPr>
          <w:rFonts w:cs="Times New Roman"/>
        </w:rPr>
        <w:t>评价小组针对项目实施及结果情况，根据绩效评价指标体系及评分规则，通过</w:t>
      </w:r>
      <w:r>
        <w:rPr>
          <w:rFonts w:hint="eastAsia" w:cs="Times New Roman"/>
          <w:lang w:eastAsia="zh-CN"/>
        </w:rPr>
        <w:t>实地查看</w:t>
      </w:r>
      <w:r>
        <w:rPr>
          <w:rFonts w:cs="Times New Roman"/>
        </w:rPr>
        <w:t>、查阅资料、数据采集等方式，经过全面绩效分析和各个指标逐项打分，对项目的财政支出绩效进行客观评价，</w:t>
      </w:r>
      <w:r>
        <w:rPr>
          <w:rFonts w:hint="eastAsia" w:cs="仿宋_GB2312"/>
          <w:color w:val="000000"/>
          <w:sz w:val="32"/>
          <w:szCs w:val="32"/>
          <w:u w:val="none" w:color="000000"/>
          <w:lang w:val="en-US" w:eastAsia="zh-CN" w:bidi="ar-SA"/>
        </w:rPr>
        <w:t>经充分酝酿讨论，</w:t>
      </w:r>
      <w:r>
        <w:rPr>
          <w:rFonts w:cs="Times New Roman"/>
        </w:rPr>
        <w:t>最终确认本项目绩效评分结果为9</w:t>
      </w:r>
      <w:r>
        <w:rPr>
          <w:rFonts w:hint="eastAsia" w:cs="Times New Roman"/>
          <w:lang w:val="en-US" w:eastAsia="zh-CN"/>
        </w:rPr>
        <w:t>5</w:t>
      </w:r>
      <w:r>
        <w:rPr>
          <w:rFonts w:cs="Times New Roman"/>
        </w:rPr>
        <w:t>分，绩效评价结果等级为：优。</w:t>
      </w:r>
      <w:r>
        <w:rPr>
          <w:rFonts w:hint="eastAsia" w:cs="Times New Roman"/>
          <w:lang w:val="en-US" w:eastAsia="zh-CN"/>
        </w:rPr>
        <w:t xml:space="preserve"> </w:t>
      </w:r>
    </w:p>
    <w:p w14:paraId="3AD6347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baseline"/>
        <w:rPr>
          <w:rFonts w:hint="eastAsia" w:cs="仿宋_GB2312"/>
          <w:b/>
          <w:bCs/>
          <w:color w:val="000000"/>
          <w:sz w:val="32"/>
          <w:szCs w:val="32"/>
          <w:u w:val="none" w:color="000000"/>
          <w:lang w:val="en-US" w:eastAsia="zh-CN" w:bidi="ar-SA"/>
        </w:rPr>
      </w:pPr>
      <w:bookmarkStart w:id="24" w:name="_Toc5011"/>
      <w:bookmarkStart w:id="25" w:name="_Toc4554"/>
      <w:bookmarkStart w:id="26" w:name="_Toc7909"/>
      <w:bookmarkStart w:id="27" w:name="_Toc7350"/>
      <w:bookmarkStart w:id="28" w:name="_Toc17243"/>
      <w:bookmarkStart w:id="29" w:name="_Toc26570"/>
      <w:bookmarkStart w:id="30" w:name="_Toc16496"/>
      <w:r>
        <w:rPr>
          <w:rFonts w:hint="eastAsia" w:cs="仿宋_GB2312"/>
          <w:b/>
          <w:bCs/>
          <w:color w:val="000000"/>
          <w:sz w:val="32"/>
          <w:szCs w:val="32"/>
          <w:u w:val="none" w:color="000000"/>
          <w:lang w:val="en-US" w:eastAsia="zh-CN" w:bidi="ar-SA"/>
        </w:rPr>
        <w:t>（二）现场评价情况分析</w:t>
      </w:r>
    </w:p>
    <w:p w14:paraId="0029C54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cs="仿宋_GB2312"/>
          <w:color w:val="000000"/>
          <w:sz w:val="32"/>
          <w:szCs w:val="32"/>
          <w:u w:val="none" w:color="000000"/>
          <w:lang w:val="en-US" w:eastAsia="zh-CN" w:bidi="ar-SA"/>
        </w:rPr>
      </w:pPr>
      <w:r>
        <w:rPr>
          <w:rFonts w:hint="eastAsia" w:cs="仿宋_GB2312"/>
          <w:color w:val="000000"/>
          <w:sz w:val="32"/>
          <w:szCs w:val="32"/>
          <w:u w:val="none" w:color="000000"/>
          <w:lang w:val="en-US" w:eastAsia="zh-CN" w:bidi="ar-SA"/>
        </w:rPr>
        <w:t>评价小组通过查看资料、现场核实、交流座谈的方式方法，按照设定的评价指标和评分标准，分析汇总，讨论决定，该项目基本按照年初设定的绩效目标计划实施，总体来看，运行良好，较好的完成了既定的各项工作任务。</w:t>
      </w:r>
    </w:p>
    <w:bookmarkEnd w:id="24"/>
    <w:bookmarkEnd w:id="25"/>
    <w:bookmarkEnd w:id="26"/>
    <w:bookmarkEnd w:id="27"/>
    <w:bookmarkEnd w:id="28"/>
    <w:bookmarkEnd w:id="29"/>
    <w:bookmarkEnd w:id="30"/>
    <w:p w14:paraId="342CF8AE">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baseline"/>
        <w:rPr>
          <w:rFonts w:hint="eastAsia" w:ascii="黑体" w:hAnsi="黑体" w:eastAsia="黑体" w:cs="黑体"/>
          <w:color w:val="000000"/>
          <w:sz w:val="32"/>
          <w:szCs w:val="32"/>
          <w:u w:val="none" w:color="000000"/>
          <w:lang w:val="en-US" w:eastAsia="zh-CN" w:bidi="ar-SA"/>
        </w:rPr>
      </w:pPr>
      <w:r>
        <w:rPr>
          <w:rFonts w:hint="eastAsia" w:ascii="黑体" w:hAnsi="黑体" w:eastAsia="黑体" w:cs="黑体"/>
          <w:color w:val="000000"/>
          <w:sz w:val="32"/>
          <w:szCs w:val="32"/>
          <w:u w:val="none" w:color="000000"/>
          <w:lang w:val="en-US" w:eastAsia="zh-CN" w:bidi="ar-SA"/>
        </w:rPr>
        <w:t>绩效评价指标分析</w:t>
      </w:r>
    </w:p>
    <w:p w14:paraId="42C9636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cs="仿宋_GB2312"/>
          <w:color w:val="000000"/>
          <w:sz w:val="32"/>
          <w:szCs w:val="32"/>
          <w:u w:val="none" w:color="000000"/>
          <w:lang w:val="en-US" w:eastAsia="zh-CN" w:bidi="ar-SA"/>
        </w:rPr>
      </w:pPr>
      <w:r>
        <w:rPr>
          <w:rFonts w:hint="eastAsia" w:cs="仿宋_GB2312"/>
          <w:b w:val="0"/>
          <w:bCs w:val="0"/>
          <w:color w:val="000000"/>
          <w:sz w:val="32"/>
          <w:szCs w:val="32"/>
          <w:u w:val="none" w:color="000000"/>
          <w:lang w:val="en-US" w:eastAsia="zh-CN" w:bidi="ar-SA"/>
        </w:rPr>
        <w:t>本项目评价按照要求，由评价小组现场评价方式进行。</w:t>
      </w:r>
      <w:r>
        <w:rPr>
          <w:rFonts w:hint="eastAsia" w:cs="仿宋_GB2312"/>
          <w:color w:val="000000"/>
          <w:sz w:val="32"/>
          <w:szCs w:val="32"/>
          <w:u w:val="none" w:color="000000"/>
          <w:lang w:val="en-US" w:eastAsia="zh-CN" w:bidi="ar-SA"/>
        </w:rPr>
        <w:t>评价小组通过查看资料、现场核实、交流座谈的方式方法，按照设定的评价指标和评分标准，分析汇总，讨论决定，该项目完全按照年初设定的绩效目标计划实施，总体来看，运行良好，很好的完成了既定的各项工作任务。</w:t>
      </w:r>
    </w:p>
    <w:p w14:paraId="7C5C1EE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baseline"/>
        <w:rPr>
          <w:rFonts w:hint="eastAsia" w:cs="仿宋_GB2312"/>
          <w:b/>
          <w:bCs/>
          <w:color w:val="000000"/>
          <w:sz w:val="32"/>
          <w:szCs w:val="32"/>
          <w:u w:val="none" w:color="000000"/>
          <w:lang w:val="en-US" w:eastAsia="zh-CN" w:bidi="ar-SA"/>
        </w:rPr>
      </w:pPr>
      <w:r>
        <w:rPr>
          <w:rFonts w:hint="eastAsia" w:cs="仿宋_GB2312"/>
          <w:b/>
          <w:bCs/>
          <w:color w:val="000000"/>
          <w:sz w:val="32"/>
          <w:szCs w:val="32"/>
          <w:u w:val="none" w:color="000000"/>
          <w:lang w:val="en-US" w:eastAsia="zh-CN" w:bidi="ar-SA"/>
        </w:rPr>
        <w:t>（一）项目决策情况</w:t>
      </w:r>
    </w:p>
    <w:p w14:paraId="47B082D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cs="仿宋_GB2312"/>
          <w:b/>
          <w:bCs/>
          <w:color w:val="000000"/>
          <w:sz w:val="32"/>
          <w:szCs w:val="32"/>
          <w:u w:val="none" w:color="000000"/>
          <w:lang w:val="en-US" w:eastAsia="zh-CN" w:bidi="ar-SA"/>
        </w:rPr>
      </w:pPr>
      <w:r>
        <w:rPr>
          <w:rFonts w:hint="eastAsia" w:cs="仿宋_GB2312"/>
          <w:color w:val="000000"/>
          <w:sz w:val="32"/>
          <w:szCs w:val="32"/>
          <w:u w:val="none" w:color="000000"/>
          <w:lang w:val="en-US" w:eastAsia="zh-CN" w:bidi="ar-SA"/>
        </w:rPr>
        <w:t>该项目是市委政法委的一项重要工作，着力</w:t>
      </w:r>
      <w:r>
        <w:rPr>
          <w:rFonts w:hint="eastAsia" w:cs="仿宋_GB2312"/>
          <w:b w:val="0"/>
          <w:bCs w:val="0"/>
          <w:color w:val="000000"/>
          <w:sz w:val="32"/>
          <w:szCs w:val="32"/>
          <w:u w:val="none" w:color="000000"/>
          <w:lang w:val="en-US" w:eastAsia="zh-CN" w:bidi="ar-SA"/>
        </w:rPr>
        <w:t>在</w:t>
      </w:r>
      <w:r>
        <w:rPr>
          <w:rFonts w:hint="eastAsia" w:cs="仿宋_GB2312"/>
          <w:color w:val="000000"/>
          <w:sz w:val="32"/>
          <w:szCs w:val="32"/>
          <w:u w:val="none" w:color="000000"/>
          <w:lang w:val="en-US" w:eastAsia="zh-CN" w:bidi="ar-SA"/>
        </w:rPr>
        <w:t>维护国家政治安全，确保社会大局稳定，为平安陇南高质量发展提供良好的营商环境的目标任务，项目的决策都是按照省委政法委安排的全年工作要点，结合陇南市实际情况而统筹商定。</w:t>
      </w:r>
    </w:p>
    <w:p w14:paraId="57CFB4C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baseline"/>
        <w:rPr>
          <w:rFonts w:hint="eastAsia" w:cs="仿宋_GB2312"/>
          <w:b/>
          <w:bCs/>
          <w:color w:val="000000"/>
          <w:sz w:val="32"/>
          <w:szCs w:val="32"/>
          <w:u w:val="none" w:color="000000"/>
          <w:lang w:val="en-US" w:eastAsia="zh-CN" w:bidi="ar-SA"/>
        </w:rPr>
      </w:pPr>
      <w:r>
        <w:rPr>
          <w:rFonts w:hint="eastAsia" w:cs="仿宋_GB2312"/>
          <w:b/>
          <w:bCs/>
          <w:color w:val="000000"/>
          <w:sz w:val="32"/>
          <w:szCs w:val="32"/>
          <w:u w:val="none" w:color="000000"/>
          <w:lang w:val="en-US" w:eastAsia="zh-CN" w:bidi="ar-SA"/>
        </w:rPr>
        <w:t>（二）项目过程情况</w:t>
      </w:r>
    </w:p>
    <w:p w14:paraId="37B98F3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cs="仿宋_GB2312"/>
          <w:b w:val="0"/>
          <w:bCs w:val="0"/>
          <w:color w:val="000000"/>
          <w:sz w:val="32"/>
          <w:szCs w:val="32"/>
          <w:u w:val="none" w:color="000000"/>
          <w:lang w:val="en-US" w:eastAsia="zh-CN" w:bidi="ar-SA"/>
        </w:rPr>
      </w:pPr>
      <w:r>
        <w:rPr>
          <w:rFonts w:hint="eastAsia" w:cs="仿宋_GB2312"/>
          <w:b w:val="0"/>
          <w:bCs w:val="0"/>
          <w:color w:val="000000"/>
          <w:sz w:val="32"/>
          <w:szCs w:val="32"/>
          <w:u w:val="none" w:color="000000"/>
          <w:lang w:val="en-US" w:eastAsia="zh-CN" w:bidi="ar-SA"/>
        </w:rPr>
        <w:t>按照年初设定的绩效目标，该项目从资金的申报，项目具体实施，工作开展方面，资金的支付都能很好的按照拟定的计划实施并落实，总体执行完成良好。</w:t>
      </w:r>
    </w:p>
    <w:p w14:paraId="04672A17">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baseline"/>
        <w:rPr>
          <w:rFonts w:hint="eastAsia" w:cs="仿宋_GB2312"/>
          <w:b/>
          <w:bCs/>
          <w:color w:val="000000"/>
          <w:sz w:val="32"/>
          <w:szCs w:val="32"/>
          <w:u w:val="none" w:color="000000"/>
          <w:lang w:val="en-US" w:eastAsia="zh-CN" w:bidi="ar-SA"/>
        </w:rPr>
      </w:pPr>
      <w:r>
        <w:rPr>
          <w:rFonts w:hint="eastAsia" w:cs="仿宋_GB2312"/>
          <w:b/>
          <w:bCs/>
          <w:color w:val="000000"/>
          <w:sz w:val="32"/>
          <w:szCs w:val="32"/>
          <w:u w:val="none" w:color="000000"/>
          <w:lang w:val="en-US" w:eastAsia="zh-CN" w:bidi="ar-SA"/>
        </w:rPr>
        <w:t>（三）项目产出情况</w:t>
      </w:r>
    </w:p>
    <w:p w14:paraId="6BC8E09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cs="仿宋_GB2312"/>
          <w:b w:val="0"/>
          <w:bCs w:val="0"/>
          <w:color w:val="000000"/>
          <w:sz w:val="32"/>
          <w:szCs w:val="32"/>
          <w:u w:val="none" w:color="000000"/>
          <w:lang w:val="en-US" w:eastAsia="zh-CN" w:bidi="ar-SA"/>
        </w:rPr>
      </w:pPr>
      <w:r>
        <w:rPr>
          <w:rFonts w:hint="eastAsia" w:cs="仿宋_GB2312"/>
          <w:b w:val="0"/>
          <w:bCs w:val="0"/>
          <w:color w:val="000000"/>
          <w:sz w:val="32"/>
          <w:szCs w:val="32"/>
          <w:u w:val="none" w:color="000000"/>
          <w:lang w:val="en-US" w:eastAsia="zh-CN" w:bidi="ar-SA"/>
        </w:rPr>
        <w:t>该项目建设分阶段开展落实，克服建设中的一些困难，很好地完成了年初设定的工作任务，在数量、质量、时效、成本控制各方面取得了很好的成绩，实现了既定的目标。</w:t>
      </w:r>
    </w:p>
    <w:p w14:paraId="2B9FB5D1">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baseline"/>
        <w:rPr>
          <w:rFonts w:hint="eastAsia" w:cs="仿宋_GB2312"/>
          <w:b/>
          <w:bCs/>
          <w:color w:val="000000"/>
          <w:sz w:val="32"/>
          <w:szCs w:val="32"/>
          <w:u w:val="none" w:color="000000"/>
          <w:lang w:val="en-US" w:eastAsia="zh-CN" w:bidi="ar-SA"/>
        </w:rPr>
      </w:pPr>
      <w:r>
        <w:rPr>
          <w:rFonts w:hint="eastAsia" w:cs="仿宋_GB2312"/>
          <w:b/>
          <w:bCs/>
          <w:color w:val="000000"/>
          <w:sz w:val="32"/>
          <w:szCs w:val="32"/>
          <w:u w:val="none" w:color="000000"/>
          <w:lang w:val="en-US" w:eastAsia="zh-CN" w:bidi="ar-SA"/>
        </w:rPr>
        <w:t>（四）项目效益情况</w:t>
      </w:r>
    </w:p>
    <w:p w14:paraId="3415E65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cs="仿宋_GB2312"/>
          <w:b w:val="0"/>
          <w:bCs w:val="0"/>
          <w:color w:val="000000"/>
          <w:sz w:val="32"/>
          <w:szCs w:val="32"/>
          <w:u w:val="none" w:color="000000"/>
          <w:lang w:val="en-US" w:eastAsia="zh-CN" w:bidi="ar-SA"/>
        </w:rPr>
      </w:pPr>
      <w:r>
        <w:rPr>
          <w:rFonts w:hint="eastAsia" w:cs="仿宋_GB2312"/>
          <w:b w:val="0"/>
          <w:bCs w:val="0"/>
          <w:color w:val="000000"/>
          <w:sz w:val="32"/>
          <w:szCs w:val="32"/>
          <w:u w:val="none" w:color="000000"/>
          <w:lang w:val="en-US" w:eastAsia="zh-CN" w:bidi="ar-SA"/>
        </w:rPr>
        <w:t>该项目的实施，在社会效益和可持续影响方面都很好的实现了既定的目标，取得了良好的效果，达到了预期的目的，服务对象满意度较好。</w:t>
      </w:r>
    </w:p>
    <w:p w14:paraId="21C355C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cs="仿宋_GB2312"/>
          <w:b w:val="0"/>
          <w:bCs w:val="0"/>
          <w:color w:val="000000"/>
          <w:sz w:val="32"/>
          <w:szCs w:val="32"/>
          <w:u w:val="none" w:color="000000"/>
          <w:lang w:val="en-US" w:eastAsia="zh-CN" w:bidi="ar-SA"/>
        </w:rPr>
      </w:pPr>
      <w:r>
        <w:rPr>
          <w:rFonts w:hint="eastAsia" w:ascii="黑体" w:hAnsi="黑体" w:eastAsia="黑体" w:cs="黑体"/>
          <w:color w:val="000000"/>
          <w:sz w:val="32"/>
          <w:szCs w:val="32"/>
          <w:u w:val="none" w:color="000000"/>
          <w:lang w:val="en-US" w:eastAsia="zh-CN" w:bidi="ar-SA"/>
        </w:rPr>
        <w:t>六、项目主要经验及做法</w:t>
      </w:r>
    </w:p>
    <w:p w14:paraId="1794612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baseline"/>
        <w:rPr>
          <w:rFonts w:hint="eastAsia" w:cs="仿宋_GB2312"/>
          <w:color w:val="000000" w:themeColor="text1"/>
          <w:sz w:val="32"/>
          <w:szCs w:val="32"/>
          <w:u w:val="none" w:color="000000"/>
          <w:lang w:val="en-US" w:eastAsia="zh-CN" w:bidi="ar-SA"/>
          <w14:textFill>
            <w14:solidFill>
              <w14:schemeClr w14:val="tx1"/>
            </w14:solidFill>
          </w14:textFill>
        </w:rPr>
      </w:pPr>
      <w:r>
        <w:rPr>
          <w:rFonts w:hint="eastAsia" w:cs="仿宋_GB2312"/>
          <w:b w:val="0"/>
          <w:bCs w:val="0"/>
          <w:color w:val="000000" w:themeColor="text1"/>
          <w:sz w:val="32"/>
          <w:szCs w:val="32"/>
          <w:u w:val="none" w:color="000000"/>
          <w:lang w:val="en-US" w:eastAsia="zh-CN" w:bidi="ar-SA"/>
          <w14:textFill>
            <w14:solidFill>
              <w14:schemeClr w14:val="tx1"/>
            </w14:solidFill>
          </w14:textFill>
        </w:rPr>
        <w:t>在项目预算申报阶段，预算单位需要在前期进行充分的论证调查，使绩效目标的设置与项目建设内容相匹配，设立的指标可量化、可执行。在执行阶段，预算单位需要对绩效完成情况进行动态监控，如果遇到客观存在的原因无法保障绩效目标的完成要及时上报相关部门，发现问题及时纠正偏差，保障年底绩效目标顺利完成。</w:t>
      </w:r>
    </w:p>
    <w:p w14:paraId="39183C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baseline"/>
        <w:rPr>
          <w:rFonts w:cs="Times New Roman"/>
        </w:rPr>
      </w:pPr>
      <w:r>
        <w:rPr>
          <w:rFonts w:hint="eastAsia" w:ascii="黑体" w:hAnsi="黑体" w:eastAsia="黑体" w:cs="黑体"/>
          <w:color w:val="000000"/>
          <w:sz w:val="32"/>
          <w:szCs w:val="32"/>
          <w:u w:val="none" w:color="000000"/>
          <w:lang w:val="en-US" w:eastAsia="zh-CN" w:bidi="ar-SA"/>
        </w:rPr>
        <w:t>七、存在的问题及原因分析</w:t>
      </w:r>
    </w:p>
    <w:p w14:paraId="2093538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baseline"/>
        <w:rPr>
          <w:rFonts w:hint="eastAsia" w:cs="仿宋_GB2312"/>
          <w:color w:val="000000"/>
          <w:sz w:val="32"/>
          <w:szCs w:val="32"/>
          <w:u w:val="none" w:color="000000"/>
          <w:lang w:val="en-US" w:eastAsia="zh-CN" w:bidi="ar-SA"/>
        </w:rPr>
      </w:pPr>
      <w:r>
        <w:rPr>
          <w:rFonts w:hint="eastAsia"/>
          <w:color w:val="000000" w:themeColor="text1"/>
          <w:sz w:val="32"/>
          <w:szCs w:val="32"/>
          <w:lang w:eastAsia="zh-CN"/>
          <w14:textFill>
            <w14:solidFill>
              <w14:schemeClr w14:val="tx1"/>
            </w14:solidFill>
          </w14:textFill>
        </w:rPr>
        <w:t>存在的问题主要有：</w:t>
      </w:r>
      <w:r>
        <w:rPr>
          <w:rFonts w:hint="eastAsia"/>
          <w:b/>
          <w:bCs/>
          <w:color w:val="000000" w:themeColor="text1"/>
          <w:sz w:val="32"/>
          <w:szCs w:val="32"/>
          <w:lang w:eastAsia="zh-CN"/>
          <w14:textFill>
            <w14:solidFill>
              <w14:schemeClr w14:val="tx1"/>
            </w14:solidFill>
          </w14:textFill>
        </w:rPr>
        <w:t>一是</w:t>
      </w:r>
      <w:r>
        <w:rPr>
          <w:rFonts w:hint="eastAsia"/>
          <w:color w:val="000000" w:themeColor="text1"/>
          <w:sz w:val="32"/>
          <w:szCs w:val="32"/>
          <w:lang w:eastAsia="zh-CN"/>
          <w14:textFill>
            <w14:solidFill>
              <w14:schemeClr w14:val="tx1"/>
            </w14:solidFill>
          </w14:textFill>
        </w:rPr>
        <w:t>资金支付时效性不及时，进度较缓慢。主要原因是项目资金支付，按照单位“三重一大”规定，必须委务会通过后方可支付，因各种原因，委务会未及时召开通过，致使资金支付不及时；</w:t>
      </w:r>
      <w:r>
        <w:rPr>
          <w:rFonts w:hint="eastAsia"/>
          <w:b/>
          <w:bCs/>
          <w:color w:val="000000" w:themeColor="text1"/>
          <w:sz w:val="32"/>
          <w:szCs w:val="32"/>
          <w:lang w:eastAsia="zh-CN"/>
          <w14:textFill>
            <w14:solidFill>
              <w14:schemeClr w14:val="tx1"/>
            </w14:solidFill>
          </w14:textFill>
        </w:rPr>
        <w:t>二是</w:t>
      </w:r>
      <w:r>
        <w:rPr>
          <w:rFonts w:hint="eastAsia"/>
          <w:color w:val="000000" w:themeColor="text1"/>
          <w:sz w:val="32"/>
          <w:szCs w:val="32"/>
          <w:lang w:eastAsia="zh-CN"/>
          <w14:textFill>
            <w14:solidFill>
              <w14:schemeClr w14:val="tx1"/>
            </w14:solidFill>
          </w14:textFill>
        </w:rPr>
        <w:t>绩效指标的设置尽可能具体、可量化，不要太笼统。原因是对项目整体情况不是很熟悉，致使部分绩效指标没紧扣项目本身而设置。</w:t>
      </w:r>
    </w:p>
    <w:p w14:paraId="32CCF7B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黑体" w:hAnsi="黑体" w:eastAsia="黑体" w:cs="黑体"/>
          <w:color w:val="000000"/>
          <w:sz w:val="32"/>
          <w:szCs w:val="32"/>
          <w:u w:val="none" w:color="000000"/>
          <w:lang w:val="en-US" w:eastAsia="zh-CN" w:bidi="ar-SA"/>
        </w:rPr>
      </w:pPr>
      <w:r>
        <w:rPr>
          <w:rFonts w:hint="eastAsia" w:ascii="黑体" w:hAnsi="黑体" w:eastAsia="黑体" w:cs="黑体"/>
          <w:color w:val="000000"/>
          <w:sz w:val="32"/>
          <w:szCs w:val="32"/>
          <w:u w:val="none" w:color="000000"/>
          <w:lang w:val="en-US" w:eastAsia="zh-CN" w:bidi="ar-SA"/>
        </w:rPr>
        <w:t>八、有关建议</w:t>
      </w:r>
    </w:p>
    <w:p w14:paraId="49EEB50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baseline"/>
        <w:rPr>
          <w:rFonts w:cs="Times New Roman"/>
        </w:rPr>
      </w:pPr>
      <w:r>
        <w:rPr>
          <w:rFonts w:hint="eastAsia" w:cs="仿宋_GB2312"/>
          <w:color w:val="000000" w:themeColor="text1"/>
          <w:sz w:val="32"/>
          <w:szCs w:val="32"/>
          <w:u w:val="none" w:color="000000"/>
          <w:lang w:val="en-US" w:eastAsia="zh-CN" w:bidi="ar-SA"/>
          <w14:textFill>
            <w14:solidFill>
              <w14:schemeClr w14:val="tx1"/>
            </w14:solidFill>
          </w14:textFill>
        </w:rPr>
        <w:t>为了更好的反映项目资金在</w:t>
      </w:r>
      <w:r>
        <w:rPr>
          <w:rFonts w:hint="eastAsia" w:ascii="仿宋_GB2312" w:eastAsia="仿宋_GB2312"/>
          <w:color w:val="000000" w:themeColor="text1"/>
          <w:sz w:val="32"/>
          <w:szCs w:val="32"/>
          <w14:textFill>
            <w14:solidFill>
              <w14:schemeClr w14:val="tx1"/>
            </w14:solidFill>
          </w14:textFill>
        </w:rPr>
        <w:t>全方位、全过程、全覆盖预算绩效管理体系</w:t>
      </w:r>
      <w:r>
        <w:rPr>
          <w:rFonts w:hint="eastAsia"/>
          <w:color w:val="000000" w:themeColor="text1"/>
          <w:sz w:val="32"/>
          <w:szCs w:val="32"/>
          <w:lang w:eastAsia="zh-CN"/>
          <w14:textFill>
            <w14:solidFill>
              <w14:schemeClr w14:val="tx1"/>
            </w14:solidFill>
          </w14:textFill>
        </w:rPr>
        <w:t>中的绩效作用</w:t>
      </w:r>
      <w:r>
        <w:rPr>
          <w:rFonts w:hint="eastAsia" w:ascii="仿宋_GB2312" w:eastAsia="仿宋_GB2312"/>
          <w:color w:val="000000" w:themeColor="text1"/>
          <w:sz w:val="32"/>
          <w:szCs w:val="32"/>
          <w14:textFill>
            <w14:solidFill>
              <w14:schemeClr w14:val="tx1"/>
            </w14:solidFill>
          </w14:textFill>
        </w:rPr>
        <w:t>，</w:t>
      </w:r>
      <w:r>
        <w:rPr>
          <w:rFonts w:hint="eastAsia"/>
          <w:color w:val="000000" w:themeColor="text1"/>
          <w:sz w:val="32"/>
          <w:szCs w:val="32"/>
          <w:lang w:eastAsia="zh-CN"/>
          <w14:textFill>
            <w14:solidFill>
              <w14:schemeClr w14:val="tx1"/>
            </w14:solidFill>
          </w14:textFill>
        </w:rPr>
        <w:t>建议财政局加强</w:t>
      </w:r>
      <w:r>
        <w:rPr>
          <w:rFonts w:hint="eastAsia" w:ascii="仿宋_GB2312" w:eastAsia="仿宋_GB2312"/>
          <w:color w:val="000000" w:themeColor="text1"/>
          <w:sz w:val="32"/>
          <w:szCs w:val="32"/>
          <w14:textFill>
            <w14:solidFill>
              <w14:schemeClr w14:val="tx1"/>
            </w14:solidFill>
          </w14:textFill>
        </w:rPr>
        <w:t>预算绩效管理基本制度和</w:t>
      </w:r>
      <w:r>
        <w:rPr>
          <w:rFonts w:hint="eastAsia"/>
          <w:color w:val="000000" w:themeColor="text1"/>
          <w:sz w:val="32"/>
          <w:szCs w:val="32"/>
          <w:lang w:val="en-US" w:eastAsia="zh-CN"/>
          <w14:textFill>
            <w14:solidFill>
              <w14:schemeClr w14:val="tx1"/>
            </w14:solidFill>
          </w14:textFill>
        </w:rPr>
        <w:t>相关</w:t>
      </w:r>
      <w:r>
        <w:rPr>
          <w:rFonts w:hint="eastAsia" w:ascii="仿宋_GB2312" w:eastAsia="仿宋_GB2312"/>
          <w:color w:val="000000" w:themeColor="text1"/>
          <w:sz w:val="32"/>
          <w:szCs w:val="32"/>
          <w14:textFill>
            <w14:solidFill>
              <w14:schemeClr w14:val="tx1"/>
            </w14:solidFill>
          </w14:textFill>
        </w:rPr>
        <w:t>业务</w:t>
      </w:r>
      <w:r>
        <w:rPr>
          <w:rFonts w:hint="eastAsia"/>
          <w:color w:val="000000" w:themeColor="text1"/>
          <w:sz w:val="32"/>
          <w:szCs w:val="32"/>
          <w:lang w:eastAsia="zh-CN"/>
          <w14:textFill>
            <w14:solidFill>
              <w14:schemeClr w14:val="tx1"/>
            </w14:solidFill>
          </w14:textFill>
        </w:rPr>
        <w:t>培训，指导各预算单位能按要求和单位实际情况制定符合自己的绩效考核评价指标。</w:t>
      </w:r>
    </w:p>
    <w:p w14:paraId="2414554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黑体" w:hAnsi="黑体" w:eastAsia="黑体" w:cs="黑体"/>
          <w:color w:val="000000"/>
          <w:sz w:val="32"/>
          <w:szCs w:val="32"/>
          <w:u w:val="none" w:color="000000"/>
          <w:lang w:val="en-US" w:eastAsia="zh-CN" w:bidi="ar-SA"/>
        </w:rPr>
      </w:pPr>
      <w:r>
        <w:rPr>
          <w:rFonts w:hint="eastAsia" w:ascii="黑体" w:hAnsi="黑体" w:eastAsia="黑体" w:cs="黑体"/>
          <w:color w:val="000000"/>
          <w:sz w:val="32"/>
          <w:szCs w:val="32"/>
          <w:u w:val="none" w:color="000000"/>
          <w:lang w:val="en-US" w:eastAsia="zh-CN" w:bidi="ar-SA"/>
        </w:rPr>
        <w:t>九、需要说明的问题</w:t>
      </w:r>
    </w:p>
    <w:p w14:paraId="351B39B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_GB2312" w:hAnsi="仿宋_GB2312" w:eastAsia="仿宋_GB2312" w:cs="仿宋_GB2312"/>
          <w:color w:val="000000"/>
          <w:sz w:val="32"/>
          <w:szCs w:val="32"/>
          <w:u w:val="none" w:color="000000"/>
          <w:lang w:val="en-US" w:eastAsia="zh-CN" w:bidi="ar-SA"/>
        </w:rPr>
      </w:pPr>
      <w:r>
        <w:rPr>
          <w:rFonts w:hint="eastAsia" w:cs="仿宋_GB2312"/>
          <w:color w:val="000000"/>
          <w:sz w:val="32"/>
          <w:szCs w:val="32"/>
          <w:u w:val="none" w:color="000000"/>
          <w:lang w:val="en-US" w:eastAsia="zh-CN" w:bidi="ar-SA"/>
        </w:rPr>
        <w:t>无</w:t>
      </w:r>
    </w:p>
    <w:p w14:paraId="4409FC15">
      <w:pPr>
        <w:keepNext w:val="0"/>
        <w:keepLines w:val="0"/>
        <w:pageBreakBefore w:val="0"/>
        <w:widowControl w:val="0"/>
        <w:kinsoku/>
        <w:wordWrap/>
        <w:overflowPunct/>
        <w:topLinePunct w:val="0"/>
        <w:autoSpaceDE/>
        <w:autoSpaceDN/>
        <w:bidi w:val="0"/>
        <w:adjustRightInd/>
        <w:snapToGrid/>
        <w:ind w:firstLine="4886" w:firstLineChars="1527"/>
        <w:textAlignment w:val="baseline"/>
      </w:pPr>
      <w:bookmarkStart w:id="31" w:name="_GoBack"/>
      <w:bookmarkEnd w:id="31"/>
    </w:p>
    <w:sectPr>
      <w:headerReference r:id="rId8" w:type="default"/>
      <w:footerReference r:id="rId9"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D8FFB">
    <w:pPr>
      <w:snapToGrid w:val="0"/>
      <w:spacing w:line="240" w:lineRule="atLeast"/>
      <w:ind w:firstLine="419"/>
      <w:jc w:val="left"/>
      <w:textAlignment w:val="baseline"/>
      <w:rPr>
        <w:rFonts w:ascii="Times New Roman" w:hAnsi="Times New Roman" w:eastAsia="宋体" w:cs="Times New Roman"/>
        <w:color w:val="000000"/>
        <w:sz w:val="18"/>
        <w:szCs w:val="18"/>
        <w:u w:val="none" w:color="000000"/>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BB988">
    <w:pPr>
      <w:spacing w:before="1" w:line="148" w:lineRule="auto"/>
      <w:ind w:left="0" w:leftChars="0" w:right="594" w:firstLine="0" w:firstLineChars="0"/>
      <w:rPr>
        <w:rFonts w:hint="default" w:ascii="宋体" w:hAnsi="宋体" w:eastAsia="宋体" w:cs="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AFE97">
    <w:pPr>
      <w:spacing w:line="14" w:lineRule="auto"/>
      <w:rPr>
        <w:rFonts w:hint="default" w:ascii="Arial" w:hAnsi="Times New Roman" w:eastAsia="宋体" w:cs="Times New Roman"/>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EF470">
    <w:pPr>
      <w:pBdr>
        <w:top w:val="none" w:color="auto" w:sz="0" w:space="1"/>
        <w:left w:val="none" w:color="auto" w:sz="0" w:space="4"/>
        <w:bottom w:val="none" w:color="auto" w:sz="0" w:space="1"/>
        <w:right w:val="none" w:color="auto" w:sz="0" w:space="4"/>
      </w:pBdr>
      <w:snapToGrid w:val="0"/>
      <w:spacing w:line="240" w:lineRule="auto"/>
      <w:ind w:firstLine="419"/>
      <w:jc w:val="both"/>
      <w:textAlignment w:val="baseline"/>
      <w:outlineLvl w:val="9"/>
      <w:rPr>
        <w:rFonts w:ascii="Times New Roman" w:hAnsi="Times New Roman" w:eastAsia="宋体" w:cs="Times New Roman"/>
        <w:color w:val="000000"/>
        <w:sz w:val="18"/>
        <w:u w:val="none" w:color="000000"/>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BC479">
    <w:pPr>
      <w:spacing w:line="14" w:lineRule="auto"/>
      <w:rPr>
        <w:rFonts w:hint="default" w:ascii="Arial" w:hAnsi="Times New Roman" w:eastAsia="宋体" w:cs="Times New Roman"/>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1AB54F"/>
    <w:multiLevelType w:val="singleLevel"/>
    <w:tmpl w:val="D21AB54F"/>
    <w:lvl w:ilvl="0" w:tentative="0">
      <w:start w:val="5"/>
      <w:numFmt w:val="chineseCounting"/>
      <w:suff w:val="nothing"/>
      <w:lvlText w:val="%1、"/>
      <w:lvlJc w:val="left"/>
      <w:rPr>
        <w:rFonts w:hint="eastAsia"/>
      </w:rPr>
    </w:lvl>
  </w:abstractNum>
  <w:abstractNum w:abstractNumId="1">
    <w:nsid w:val="5EDBA592"/>
    <w:multiLevelType w:val="multilevel"/>
    <w:tmpl w:val="5EDBA592"/>
    <w:lvl w:ilvl="0" w:tentative="0">
      <w:start w:val="1"/>
      <w:numFmt w:val="chineseCounting"/>
      <w:suff w:val="nothing"/>
      <w:lvlText w:val="%1、"/>
      <w:lvlJc w:val="left"/>
      <w:pPr>
        <w:ind w:left="0" w:firstLine="0"/>
      </w:pPr>
      <w:rPr>
        <w:rFonts w:hint="eastAsia"/>
      </w:rPr>
    </w:lvl>
    <w:lvl w:ilvl="1" w:tentative="0">
      <w:start w:val="1"/>
      <w:numFmt w:val="chineseCounting"/>
      <w:pStyle w:val="4"/>
      <w:suff w:val="nothing"/>
      <w:lvlText w:val="（%2）"/>
      <w:lvlJc w:val="left"/>
      <w:pPr>
        <w:ind w:left="1701" w:firstLine="0"/>
      </w:pPr>
      <w:rPr>
        <w:rFonts w:hint="eastAsia"/>
      </w:rPr>
    </w:lvl>
    <w:lvl w:ilvl="2" w:tentative="0">
      <w:start w:val="1"/>
      <w:numFmt w:val="decimal"/>
      <w:pStyle w:val="5"/>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D6590"/>
    <w:rsid w:val="01494972"/>
    <w:rsid w:val="015246BF"/>
    <w:rsid w:val="01C7503F"/>
    <w:rsid w:val="01C92552"/>
    <w:rsid w:val="01EE5CD3"/>
    <w:rsid w:val="022F3A0A"/>
    <w:rsid w:val="03322C10"/>
    <w:rsid w:val="08482BD0"/>
    <w:rsid w:val="0A6F3155"/>
    <w:rsid w:val="0A825F3A"/>
    <w:rsid w:val="0BC972AB"/>
    <w:rsid w:val="0BFB61D6"/>
    <w:rsid w:val="0D4007ED"/>
    <w:rsid w:val="0D740804"/>
    <w:rsid w:val="0DB74F78"/>
    <w:rsid w:val="0DFE4090"/>
    <w:rsid w:val="0F0A1EDA"/>
    <w:rsid w:val="0F1E4A7B"/>
    <w:rsid w:val="0F3D3AD3"/>
    <w:rsid w:val="1000319E"/>
    <w:rsid w:val="10DC749C"/>
    <w:rsid w:val="12352AD5"/>
    <w:rsid w:val="124D5404"/>
    <w:rsid w:val="12C87C24"/>
    <w:rsid w:val="13031D39"/>
    <w:rsid w:val="14B01B9D"/>
    <w:rsid w:val="156E79F5"/>
    <w:rsid w:val="16D76FC2"/>
    <w:rsid w:val="17C8712B"/>
    <w:rsid w:val="17D422F4"/>
    <w:rsid w:val="1A556E5D"/>
    <w:rsid w:val="1B5038FA"/>
    <w:rsid w:val="1CBC3138"/>
    <w:rsid w:val="1D5C745A"/>
    <w:rsid w:val="1D8E31A5"/>
    <w:rsid w:val="1FC353A6"/>
    <w:rsid w:val="211C34B8"/>
    <w:rsid w:val="215D6708"/>
    <w:rsid w:val="216946EE"/>
    <w:rsid w:val="22D874AC"/>
    <w:rsid w:val="23CB23D6"/>
    <w:rsid w:val="25445DF2"/>
    <w:rsid w:val="26093521"/>
    <w:rsid w:val="26E20758"/>
    <w:rsid w:val="27463396"/>
    <w:rsid w:val="292F2524"/>
    <w:rsid w:val="29396FAE"/>
    <w:rsid w:val="29427531"/>
    <w:rsid w:val="2ACA2ED3"/>
    <w:rsid w:val="2B574CF4"/>
    <w:rsid w:val="2E212BA3"/>
    <w:rsid w:val="2E30663F"/>
    <w:rsid w:val="2FC1582A"/>
    <w:rsid w:val="2FEA22BC"/>
    <w:rsid w:val="30B43917"/>
    <w:rsid w:val="30BB2853"/>
    <w:rsid w:val="30C20479"/>
    <w:rsid w:val="311E5F7B"/>
    <w:rsid w:val="31E80D44"/>
    <w:rsid w:val="328D430F"/>
    <w:rsid w:val="32C2309B"/>
    <w:rsid w:val="341B5BC4"/>
    <w:rsid w:val="34AE73DF"/>
    <w:rsid w:val="34ED69C4"/>
    <w:rsid w:val="35636EAF"/>
    <w:rsid w:val="35C758F6"/>
    <w:rsid w:val="35D345B7"/>
    <w:rsid w:val="36151EA0"/>
    <w:rsid w:val="36AE629F"/>
    <w:rsid w:val="37D6761C"/>
    <w:rsid w:val="388F4D40"/>
    <w:rsid w:val="38BE7889"/>
    <w:rsid w:val="390C07DC"/>
    <w:rsid w:val="3CBE7AE1"/>
    <w:rsid w:val="3CD578F3"/>
    <w:rsid w:val="3DC371FA"/>
    <w:rsid w:val="3DDF70F8"/>
    <w:rsid w:val="3E7604FC"/>
    <w:rsid w:val="3EEF452C"/>
    <w:rsid w:val="3FE01F6D"/>
    <w:rsid w:val="40B73AAF"/>
    <w:rsid w:val="422D2006"/>
    <w:rsid w:val="42465097"/>
    <w:rsid w:val="43EC4BF9"/>
    <w:rsid w:val="44496084"/>
    <w:rsid w:val="447C79E4"/>
    <w:rsid w:val="45081D3E"/>
    <w:rsid w:val="458C1DB8"/>
    <w:rsid w:val="476153B0"/>
    <w:rsid w:val="4767573C"/>
    <w:rsid w:val="47703DEF"/>
    <w:rsid w:val="478A36CA"/>
    <w:rsid w:val="48B15493"/>
    <w:rsid w:val="49865311"/>
    <w:rsid w:val="49EB6FF2"/>
    <w:rsid w:val="4B440E7D"/>
    <w:rsid w:val="4B886674"/>
    <w:rsid w:val="4B8F706E"/>
    <w:rsid w:val="4BFA2B01"/>
    <w:rsid w:val="4CB440B5"/>
    <w:rsid w:val="4CF20044"/>
    <w:rsid w:val="4F9D51C0"/>
    <w:rsid w:val="51B35CC3"/>
    <w:rsid w:val="51C35E92"/>
    <w:rsid w:val="523F2887"/>
    <w:rsid w:val="53910C4A"/>
    <w:rsid w:val="53B531D3"/>
    <w:rsid w:val="54280552"/>
    <w:rsid w:val="544841C8"/>
    <w:rsid w:val="54D0554A"/>
    <w:rsid w:val="56CD6B9D"/>
    <w:rsid w:val="56DE3289"/>
    <w:rsid w:val="573A7F5C"/>
    <w:rsid w:val="58DD6CFA"/>
    <w:rsid w:val="591A520C"/>
    <w:rsid w:val="5A590F75"/>
    <w:rsid w:val="5AA74E2B"/>
    <w:rsid w:val="5AEC144E"/>
    <w:rsid w:val="5B4E1C47"/>
    <w:rsid w:val="5D9D15B4"/>
    <w:rsid w:val="5F8A23BE"/>
    <w:rsid w:val="60727821"/>
    <w:rsid w:val="629B3FA1"/>
    <w:rsid w:val="62CA33DA"/>
    <w:rsid w:val="633325B7"/>
    <w:rsid w:val="652B2CF8"/>
    <w:rsid w:val="69014C4C"/>
    <w:rsid w:val="69E640D8"/>
    <w:rsid w:val="6BBF4A92"/>
    <w:rsid w:val="6D3228F1"/>
    <w:rsid w:val="6DCA0EDA"/>
    <w:rsid w:val="70271AA4"/>
    <w:rsid w:val="70C6591F"/>
    <w:rsid w:val="73A960CD"/>
    <w:rsid w:val="75586ED3"/>
    <w:rsid w:val="7671020E"/>
    <w:rsid w:val="76C80CBD"/>
    <w:rsid w:val="789C3338"/>
    <w:rsid w:val="79261D4D"/>
    <w:rsid w:val="79E15BF0"/>
    <w:rsid w:val="7A49615D"/>
    <w:rsid w:val="7B914F2F"/>
    <w:rsid w:val="7B920B2E"/>
    <w:rsid w:val="7CAB42E7"/>
    <w:rsid w:val="7CAD4FB3"/>
    <w:rsid w:val="7D87609D"/>
    <w:rsid w:val="7E5A7012"/>
    <w:rsid w:val="7F9F0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51" w:lineRule="atLeast"/>
      <w:ind w:firstLine="419"/>
      <w:jc w:val="both"/>
      <w:textAlignment w:val="baseline"/>
    </w:pPr>
    <w:rPr>
      <w:rFonts w:hint="eastAsia" w:ascii="仿宋_GB2312" w:hAnsi="仿宋_GB2312" w:eastAsia="仿宋_GB2312" w:cs="仿宋_GB2312"/>
      <w:color w:val="000000"/>
      <w:sz w:val="32"/>
      <w:u w:val="none" w:color="000000"/>
      <w:lang w:val="en-US" w:eastAsia="zh-CN" w:bidi="ar-SA"/>
    </w:rPr>
  </w:style>
  <w:style w:type="paragraph" w:styleId="4">
    <w:name w:val="heading 2"/>
    <w:basedOn w:val="1"/>
    <w:next w:val="1"/>
    <w:unhideWhenUsed/>
    <w:qFormat/>
    <w:uiPriority w:val="0"/>
    <w:pPr>
      <w:numPr>
        <w:ilvl w:val="1"/>
        <w:numId w:val="1"/>
      </w:numPr>
      <w:spacing w:line="600" w:lineRule="exact"/>
      <w:ind w:left="0" w:firstLine="640" w:firstLineChars="200"/>
      <w:outlineLvl w:val="1"/>
    </w:pPr>
    <w:rPr>
      <w:rFonts w:eastAsia="楷体_GB2312"/>
      <w:b/>
    </w:rPr>
  </w:style>
  <w:style w:type="paragraph" w:styleId="5">
    <w:name w:val="heading 3"/>
    <w:basedOn w:val="1"/>
    <w:next w:val="1"/>
    <w:unhideWhenUsed/>
    <w:qFormat/>
    <w:uiPriority w:val="0"/>
    <w:pPr>
      <w:numPr>
        <w:ilvl w:val="2"/>
        <w:numId w:val="1"/>
      </w:numPr>
      <w:spacing w:line="600" w:lineRule="exact"/>
      <w:ind w:firstLine="560" w:firstLineChars="200"/>
      <w:outlineLvl w:val="2"/>
    </w:pPr>
    <w:rPr>
      <w:rFonts w:eastAsia="仿宋_GB2312"/>
      <w:b/>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6">
    <w:name w:val="Normal Indent"/>
    <w:basedOn w:val="1"/>
    <w:qFormat/>
    <w:uiPriority w:val="0"/>
    <w:pPr>
      <w:ind w:firstLine="420" w:firstLineChars="200"/>
    </w:pPr>
  </w:style>
  <w:style w:type="paragraph" w:styleId="7">
    <w:name w:val="index 6"/>
    <w:basedOn w:val="1"/>
    <w:next w:val="1"/>
    <w:qFormat/>
    <w:uiPriority w:val="0"/>
    <w:rPr>
      <w:rFonts w:hint="eastAsia"/>
      <w:sz w:val="22"/>
    </w:rPr>
  </w:style>
  <w:style w:type="paragraph" w:styleId="8">
    <w:name w:val="Plain Text"/>
    <w:qFormat/>
    <w:uiPriority w:val="0"/>
    <w:pPr>
      <w:widowControl w:val="0"/>
      <w:spacing w:line="240" w:lineRule="exact"/>
      <w:jc w:val="both"/>
    </w:pPr>
    <w:rPr>
      <w:rFonts w:ascii="宋体" w:hAnsi="宋体" w:eastAsia="仿宋" w:cstheme="minorBidi"/>
      <w:kern w:val="2"/>
      <w:sz w:val="15"/>
      <w:szCs w:val="24"/>
      <w:lang w:val="en-US" w:eastAsia="zh-CN" w:bidi="ar-SA"/>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3">
    <w:name w:val="Table Normal"/>
    <w:unhideWhenUsed/>
    <w:qFormat/>
    <w:uiPriority w:val="0"/>
    <w:tblPr>
      <w:tblCellMar>
        <w:top w:w="0" w:type="dxa"/>
        <w:left w:w="0" w:type="dxa"/>
        <w:bottom w:w="0" w:type="dxa"/>
        <w:right w:w="0" w:type="dxa"/>
      </w:tblCellMar>
    </w:tblPr>
  </w:style>
  <w:style w:type="paragraph" w:customStyle="1" w:styleId="14">
    <w:name w:val="样式1"/>
    <w:basedOn w:val="1"/>
    <w:next w:val="8"/>
    <w:qFormat/>
    <w:uiPriority w:val="0"/>
    <w:pPr>
      <w:spacing w:line="600" w:lineRule="exact"/>
      <w:ind w:firstLine="883" w:firstLineChars="200"/>
    </w:pPr>
    <w:rPr>
      <w:rFonts w:eastAsia="仿宋_GB2312"/>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4524</Words>
  <Characters>4593</Characters>
  <Lines>0</Lines>
  <Paragraphs>0</Paragraphs>
  <TotalTime>3</TotalTime>
  <ScaleCrop>false</ScaleCrop>
  <LinksUpToDate>false</LinksUpToDate>
  <CharactersWithSpaces>4639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2023-08-14T12:14:00Z</dcterms:created>
  <dc:creator>Administrator</dc:creator>
  <cp:lastModifiedBy>Administrator</cp:lastModifiedBy>
  <cp:lastPrinted>2025-06-24T07:37:00Z</cp:lastPrinted>
  <dcterms:modified xsi:type="dcterms:W3CDTF">2025-09-08T07:34:23Z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eyJoZGlkIjoiZmI5MTQxNWNkYjFkZTc2MjQ0ZmMxOGM2M2RmYTI5MjIiLCJ1c2VySWQiOiIxMTUzMDE2NzQ5In0=</vt:lpwstr>
  </property>
  <property fmtid="{D5CDD505-2E9C-101B-9397-08002B2CF9AE}" pid="4" name="ICV">
    <vt:lpwstr>D6AEA2D2D9684251A8C04F511CB4FAFA_12</vt:lpwstr>
  </property>
</Properties>
</file>