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F3" w:rsidRDefault="008522F3" w:rsidP="008522F3">
      <w:pPr>
        <w:rPr>
          <w:rFonts w:ascii="仿宋" w:eastAsia="仿宋" w:hAnsi="仿宋"/>
          <w:sz w:val="32"/>
          <w:szCs w:val="32"/>
        </w:rPr>
      </w:pPr>
      <w:bookmarkStart w:id="0" w:name="_GoBack"/>
      <w:r w:rsidRPr="00315150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</w:p>
    <w:bookmarkEnd w:id="0"/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</w:p>
    <w:p w:rsidR="008522F3" w:rsidRPr="005E6700" w:rsidRDefault="008522F3" w:rsidP="008522F3">
      <w:pPr>
        <w:rPr>
          <w:rFonts w:ascii="仿宋" w:eastAsia="仿宋" w:hAnsi="仿宋"/>
          <w:b/>
          <w:sz w:val="36"/>
          <w:szCs w:val="36"/>
        </w:rPr>
      </w:pPr>
      <w:r w:rsidRPr="005E6700">
        <w:rPr>
          <w:rFonts w:ascii="仿宋" w:eastAsia="仿宋" w:hAnsi="仿宋" w:hint="eastAsia"/>
          <w:b/>
          <w:sz w:val="36"/>
          <w:szCs w:val="36"/>
        </w:rPr>
        <w:t>全民K歌参与方式如下：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第一步：苹果用户和安卓用户分别在苹果应用市场和安卓应用市场下载“全民K歌”移动客户端并安装；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第二步：安装完成后，进行实名制注册；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第三步：进入“全民K歌”移动客户端，依次点击“消息”——“大赛”，即可看见本次活动，选择本次大赛，点击并参与；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第四步：选择指定歌曲《圆梦一代》进行演唱，录制完毕后进行上传。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备注：亦</w:t>
      </w:r>
      <w:r>
        <w:rPr>
          <w:rFonts w:ascii="仿宋" w:eastAsia="仿宋" w:hAnsi="仿宋" w:hint="eastAsia"/>
          <w:sz w:val="32"/>
          <w:szCs w:val="32"/>
        </w:rPr>
        <w:t>可</w:t>
      </w:r>
      <w:r w:rsidRPr="00315150">
        <w:rPr>
          <w:rFonts w:ascii="仿宋" w:eastAsia="仿宋" w:hAnsi="仿宋" w:hint="eastAsia"/>
          <w:sz w:val="32"/>
          <w:szCs w:val="32"/>
        </w:rPr>
        <w:t>点击活动链接</w:t>
      </w:r>
      <w:r>
        <w:rPr>
          <w:rFonts w:ascii="仿宋" w:eastAsia="仿宋" w:hAnsi="仿宋" w:hint="eastAsia"/>
          <w:sz w:val="32"/>
          <w:szCs w:val="32"/>
        </w:rPr>
        <w:t>下载之后</w:t>
      </w:r>
      <w:r w:rsidRPr="00315150">
        <w:rPr>
          <w:rFonts w:ascii="仿宋" w:eastAsia="仿宋" w:hAnsi="仿宋" w:hint="eastAsia"/>
          <w:sz w:val="32"/>
          <w:szCs w:val="32"/>
        </w:rPr>
        <w:t>，参与比赛。链接会在活动开始前由中国长安网官方微博、“长安剑”微信公众号等平台发布。</w:t>
      </w:r>
    </w:p>
    <w:p w:rsidR="008522F3" w:rsidRDefault="008522F3" w:rsidP="008522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74310" cy="2734310"/>
            <wp:effectExtent l="19050" t="0" r="2540" b="0"/>
            <wp:docPr id="1" name="图片 0" descr="微信图片_20180516090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0909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</w:p>
    <w:p w:rsidR="008522F3" w:rsidRPr="005E6700" w:rsidRDefault="008522F3" w:rsidP="008522F3">
      <w:pPr>
        <w:rPr>
          <w:rFonts w:ascii="仿宋" w:eastAsia="仿宋" w:hAnsi="仿宋"/>
          <w:b/>
          <w:sz w:val="36"/>
          <w:szCs w:val="36"/>
        </w:rPr>
      </w:pPr>
      <w:r w:rsidRPr="005E6700">
        <w:rPr>
          <w:rFonts w:ascii="仿宋" w:eastAsia="仿宋" w:hAnsi="仿宋" w:hint="eastAsia"/>
          <w:b/>
          <w:sz w:val="36"/>
          <w:szCs w:val="36"/>
        </w:rPr>
        <w:lastRenderedPageBreak/>
        <w:t>唱吧参与方式如下：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第一步：苹果用户和安卓用户分别在苹果应用市场和安卓应用市场下载“唱吧”移动客户端并安装；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第二步：安装完成后，进行实名制注册；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第三步：进入“唱吧”移动客户端，依次点击“发现”——“热门比赛”，即可看见本次活动，点击进入本次活动进行报名，按照软件提示，即可参与比赛；</w:t>
      </w:r>
    </w:p>
    <w:p w:rsidR="008522F3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第四步：选择指定歌曲《圆梦一代》进行演唱，录制完毕后进行上传。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</w:p>
    <w:p w:rsidR="008522F3" w:rsidRDefault="008522F3" w:rsidP="008522F3">
      <w:pPr>
        <w:rPr>
          <w:rFonts w:ascii="仿宋" w:eastAsia="仿宋" w:hAnsi="仿宋"/>
          <w:sz w:val="32"/>
          <w:szCs w:val="32"/>
        </w:rPr>
      </w:pPr>
      <w:r w:rsidRPr="00315150">
        <w:rPr>
          <w:rFonts w:ascii="仿宋" w:eastAsia="仿宋" w:hAnsi="仿宋" w:hint="eastAsia"/>
          <w:sz w:val="32"/>
          <w:szCs w:val="32"/>
        </w:rPr>
        <w:t>备注：亦可扫描活动二维码或点击活动链接，参与比赛。二维码和链接会在活动开始前由中国长安网官方微博、“长安剑”微信公众号等平台发布。</w:t>
      </w:r>
    </w:p>
    <w:p w:rsidR="008522F3" w:rsidRPr="00315150" w:rsidRDefault="008522F3" w:rsidP="008522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563495"/>
            <wp:effectExtent l="19050" t="0" r="2540" b="0"/>
            <wp:docPr id="2" name="图片 1" descr="微信图片_2018051611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125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F3" w:rsidRPr="008522F3" w:rsidRDefault="008522F3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sectPr w:rsidR="008522F3" w:rsidRPr="008522F3" w:rsidSect="006565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4A" w:rsidRDefault="00B15A4A" w:rsidP="006D5A7D">
      <w:r>
        <w:separator/>
      </w:r>
    </w:p>
  </w:endnote>
  <w:endnote w:type="continuationSeparator" w:id="0">
    <w:p w:rsidR="00B15A4A" w:rsidRDefault="00B15A4A" w:rsidP="006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4A" w:rsidRDefault="00B15A4A" w:rsidP="006D5A7D">
      <w:r>
        <w:separator/>
      </w:r>
    </w:p>
  </w:footnote>
  <w:footnote w:type="continuationSeparator" w:id="0">
    <w:p w:rsidR="00B15A4A" w:rsidRDefault="00B15A4A" w:rsidP="006D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579"/>
    <w:rsid w:val="000C206D"/>
    <w:rsid w:val="00656579"/>
    <w:rsid w:val="006D5A7D"/>
    <w:rsid w:val="00742C5F"/>
    <w:rsid w:val="00792BA0"/>
    <w:rsid w:val="008522F3"/>
    <w:rsid w:val="00923CDD"/>
    <w:rsid w:val="00B15A4A"/>
    <w:rsid w:val="00B27E4F"/>
    <w:rsid w:val="00E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26B0"/>
  <w15:docId w15:val="{D0D0DC8F-248B-4725-AB98-B474014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7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5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56579"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link w:val="a3"/>
    <w:rsid w:val="00656579"/>
    <w:rPr>
      <w:rFonts w:ascii="Calibri" w:eastAsia="宋体" w:hAnsi="Calibri" w:cs="黑体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522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522F3"/>
    <w:rPr>
      <w:rFonts w:ascii="Calibri" w:hAnsi="Calibri" w:cs="黑体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22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22F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各省、自治区、直辖市和新疆生产建设兵团党委政法委：</dc:title>
  <dc:creator>Administrator</dc:creator>
  <cp:lastModifiedBy>LT</cp:lastModifiedBy>
  <cp:revision>9</cp:revision>
  <dcterms:created xsi:type="dcterms:W3CDTF">2018-05-16T01:05:00Z</dcterms:created>
  <dcterms:modified xsi:type="dcterms:W3CDTF">2018-05-16T08:33:00Z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